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71" w:rsidRDefault="00B51371" w:rsidP="00B51371">
      <w:pPr>
        <w:jc w:val="right"/>
        <w:rPr>
          <w:rFonts w:ascii="Times New Roman" w:hAnsi="Times New Roman" w:cs="Times New Roman"/>
          <w:b/>
          <w:sz w:val="24"/>
          <w:szCs w:val="24"/>
        </w:rPr>
      </w:pPr>
      <w:r w:rsidRPr="00B51371">
        <w:rPr>
          <w:rFonts w:ascii="Times New Roman" w:hAnsi="Times New Roman" w:cs="Times New Roman"/>
          <w:b/>
          <w:sz w:val="24"/>
          <w:szCs w:val="24"/>
        </w:rPr>
        <w:t>Name: _________________</w:t>
      </w:r>
    </w:p>
    <w:p w:rsidR="00B51371" w:rsidRDefault="00B51371" w:rsidP="00B51371">
      <w:pPr>
        <w:jc w:val="right"/>
        <w:rPr>
          <w:rFonts w:ascii="Times New Roman" w:hAnsi="Times New Roman" w:cs="Times New Roman"/>
          <w:b/>
          <w:sz w:val="24"/>
          <w:szCs w:val="24"/>
        </w:rPr>
      </w:pPr>
      <w:r>
        <w:rPr>
          <w:rFonts w:ascii="Times New Roman" w:hAnsi="Times New Roman" w:cs="Times New Roman"/>
          <w:b/>
          <w:sz w:val="24"/>
          <w:szCs w:val="24"/>
        </w:rPr>
        <w:t>Period_________________</w:t>
      </w:r>
    </w:p>
    <w:p w:rsidR="001F397C" w:rsidRPr="00B51371" w:rsidRDefault="00351A0C" w:rsidP="00B51371">
      <w:pPr>
        <w:jc w:val="center"/>
        <w:rPr>
          <w:rFonts w:ascii="Times New Roman" w:hAnsi="Times New Roman" w:cs="Times New Roman"/>
          <w:b/>
          <w:sz w:val="24"/>
          <w:szCs w:val="24"/>
          <w:u w:val="single"/>
        </w:rPr>
      </w:pPr>
      <w:r>
        <w:rPr>
          <w:rFonts w:ascii="Times New Roman" w:hAnsi="Times New Roman" w:cs="Times New Roman"/>
          <w:b/>
          <w:sz w:val="24"/>
          <w:szCs w:val="24"/>
          <w:u w:val="single"/>
        </w:rPr>
        <w:t>International Towne</w:t>
      </w:r>
      <w:r w:rsidR="005C3A01">
        <w:rPr>
          <w:rFonts w:ascii="Times New Roman" w:hAnsi="Times New Roman" w:cs="Times New Roman"/>
          <w:b/>
          <w:sz w:val="24"/>
          <w:szCs w:val="24"/>
          <w:u w:val="single"/>
        </w:rPr>
        <w:t xml:space="preserve"> </w:t>
      </w:r>
      <w:r w:rsidR="00B51371" w:rsidRPr="00B51371">
        <w:rPr>
          <w:rFonts w:ascii="Times New Roman" w:hAnsi="Times New Roman" w:cs="Times New Roman"/>
          <w:b/>
          <w:sz w:val="24"/>
          <w:szCs w:val="24"/>
          <w:u w:val="single"/>
        </w:rPr>
        <w:t>Vocabulary</w:t>
      </w:r>
    </w:p>
    <w:tbl>
      <w:tblPr>
        <w:tblStyle w:val="TableGrid"/>
        <w:tblW w:w="0" w:type="auto"/>
        <w:tblLayout w:type="fixed"/>
        <w:tblLook w:val="04A0" w:firstRow="1" w:lastRow="0" w:firstColumn="1" w:lastColumn="0" w:noHBand="0" w:noVBand="1"/>
      </w:tblPr>
      <w:tblGrid>
        <w:gridCol w:w="1870"/>
        <w:gridCol w:w="2808"/>
        <w:gridCol w:w="1428"/>
        <w:gridCol w:w="2822"/>
        <w:gridCol w:w="990"/>
        <w:gridCol w:w="1098"/>
      </w:tblGrid>
      <w:tr w:rsidR="00B37EB4" w:rsidRPr="00B94DD4" w:rsidTr="00B37EB4">
        <w:trPr>
          <w:trHeight w:val="251"/>
        </w:trPr>
        <w:tc>
          <w:tcPr>
            <w:tcW w:w="1870" w:type="dxa"/>
          </w:tcPr>
          <w:p w:rsidR="001F397C" w:rsidRPr="00B94DD4" w:rsidRDefault="001F397C" w:rsidP="00E1411B">
            <w:pPr>
              <w:jc w:val="center"/>
              <w:rPr>
                <w:rFonts w:ascii="Times New Roman" w:hAnsi="Times New Roman" w:cs="Times New Roman"/>
                <w:b/>
                <w:sz w:val="24"/>
              </w:rPr>
            </w:pPr>
            <w:r w:rsidRPr="00B94DD4">
              <w:rPr>
                <w:rFonts w:ascii="Times New Roman" w:hAnsi="Times New Roman" w:cs="Times New Roman"/>
                <w:b/>
                <w:sz w:val="24"/>
              </w:rPr>
              <w:t>Vocab Word</w:t>
            </w:r>
          </w:p>
          <w:p w:rsidR="001F397C" w:rsidRPr="00B94DD4" w:rsidRDefault="001F397C" w:rsidP="00E1411B">
            <w:pPr>
              <w:jc w:val="center"/>
              <w:rPr>
                <w:rFonts w:ascii="Times New Roman" w:hAnsi="Times New Roman" w:cs="Times New Roman"/>
              </w:rPr>
            </w:pPr>
            <w:r w:rsidRPr="00B94DD4">
              <w:rPr>
                <w:rFonts w:ascii="Times New Roman" w:hAnsi="Times New Roman" w:cs="Times New Roman"/>
              </w:rPr>
              <w:t>Rate each word using the scale below.</w:t>
            </w:r>
          </w:p>
        </w:tc>
        <w:tc>
          <w:tcPr>
            <w:tcW w:w="2808" w:type="dxa"/>
          </w:tcPr>
          <w:p w:rsidR="001F397C" w:rsidRDefault="001F397C" w:rsidP="00E1411B">
            <w:pPr>
              <w:jc w:val="center"/>
              <w:rPr>
                <w:rFonts w:ascii="Times New Roman" w:hAnsi="Times New Roman" w:cs="Times New Roman"/>
                <w:b/>
                <w:sz w:val="24"/>
              </w:rPr>
            </w:pPr>
            <w:r w:rsidRPr="00B94DD4">
              <w:rPr>
                <w:rFonts w:ascii="Times New Roman" w:hAnsi="Times New Roman" w:cs="Times New Roman"/>
                <w:b/>
                <w:sz w:val="24"/>
              </w:rPr>
              <w:t>Definition</w:t>
            </w:r>
          </w:p>
          <w:p w:rsidR="00B37EB4" w:rsidRPr="00B37EB4" w:rsidRDefault="00B37EB4" w:rsidP="00E1411B">
            <w:pPr>
              <w:jc w:val="center"/>
              <w:rPr>
                <w:rFonts w:ascii="Times New Roman" w:hAnsi="Times New Roman" w:cs="Times New Roman"/>
              </w:rPr>
            </w:pPr>
            <w:r w:rsidRPr="00B37EB4">
              <w:rPr>
                <w:rFonts w:ascii="Times New Roman" w:hAnsi="Times New Roman" w:cs="Times New Roman"/>
              </w:rPr>
              <w:t>in your own words</w:t>
            </w:r>
          </w:p>
        </w:tc>
        <w:tc>
          <w:tcPr>
            <w:tcW w:w="1428" w:type="dxa"/>
          </w:tcPr>
          <w:p w:rsidR="001F397C" w:rsidRDefault="001F397C" w:rsidP="00E1411B">
            <w:pPr>
              <w:jc w:val="center"/>
              <w:rPr>
                <w:rFonts w:ascii="Times New Roman" w:hAnsi="Times New Roman" w:cs="Times New Roman"/>
                <w:b/>
                <w:sz w:val="24"/>
              </w:rPr>
            </w:pPr>
            <w:r>
              <w:rPr>
                <w:rFonts w:ascii="Times New Roman" w:hAnsi="Times New Roman" w:cs="Times New Roman"/>
                <w:b/>
                <w:sz w:val="24"/>
              </w:rPr>
              <w:t>Picture</w:t>
            </w:r>
          </w:p>
        </w:tc>
        <w:tc>
          <w:tcPr>
            <w:tcW w:w="2822" w:type="dxa"/>
          </w:tcPr>
          <w:p w:rsidR="001F397C" w:rsidRDefault="001F397C" w:rsidP="00E1411B">
            <w:pPr>
              <w:jc w:val="center"/>
              <w:rPr>
                <w:rFonts w:ascii="Times New Roman" w:hAnsi="Times New Roman" w:cs="Times New Roman"/>
                <w:b/>
                <w:sz w:val="24"/>
              </w:rPr>
            </w:pPr>
            <w:r>
              <w:rPr>
                <w:rFonts w:ascii="Times New Roman" w:hAnsi="Times New Roman" w:cs="Times New Roman"/>
                <w:b/>
                <w:sz w:val="24"/>
              </w:rPr>
              <w:t>Sentence</w:t>
            </w:r>
          </w:p>
          <w:p w:rsidR="001F397C" w:rsidRPr="00B94DD4" w:rsidRDefault="00B37EB4" w:rsidP="00E1411B">
            <w:pPr>
              <w:jc w:val="center"/>
              <w:rPr>
                <w:rFonts w:ascii="Times New Roman" w:hAnsi="Times New Roman" w:cs="Times New Roman"/>
              </w:rPr>
            </w:pPr>
            <w:r>
              <w:rPr>
                <w:rFonts w:ascii="Times New Roman" w:hAnsi="Times New Roman" w:cs="Times New Roman"/>
              </w:rPr>
              <w:t xml:space="preserve">Write an 8+ word </w:t>
            </w:r>
            <w:r w:rsidR="001F397C">
              <w:rPr>
                <w:rFonts w:ascii="Times New Roman" w:hAnsi="Times New Roman" w:cs="Times New Roman"/>
              </w:rPr>
              <w:t>sentence containing the vocab word.</w:t>
            </w:r>
          </w:p>
        </w:tc>
        <w:tc>
          <w:tcPr>
            <w:tcW w:w="990" w:type="dxa"/>
          </w:tcPr>
          <w:p w:rsidR="001F397C" w:rsidRPr="00B37EB4" w:rsidRDefault="00B37EB4" w:rsidP="00E1411B">
            <w:pPr>
              <w:jc w:val="center"/>
              <w:rPr>
                <w:rFonts w:ascii="Times New Roman" w:hAnsi="Times New Roman" w:cs="Times New Roman"/>
                <w:b/>
                <w:sz w:val="18"/>
                <w:szCs w:val="18"/>
              </w:rPr>
            </w:pPr>
            <w:r w:rsidRPr="00B37EB4">
              <w:rPr>
                <w:rFonts w:ascii="Times New Roman" w:hAnsi="Times New Roman" w:cs="Times New Roman"/>
                <w:b/>
                <w:sz w:val="18"/>
                <w:szCs w:val="18"/>
              </w:rPr>
              <w:t>Synonym</w:t>
            </w:r>
          </w:p>
          <w:p w:rsidR="00B37EB4" w:rsidRPr="00B37EB4" w:rsidRDefault="00B37EB4" w:rsidP="00E1411B">
            <w:pPr>
              <w:jc w:val="center"/>
              <w:rPr>
                <w:rFonts w:ascii="Times New Roman" w:hAnsi="Times New Roman" w:cs="Times New Roman"/>
                <w:sz w:val="18"/>
                <w:szCs w:val="18"/>
              </w:rPr>
            </w:pPr>
            <w:r w:rsidRPr="00B37EB4">
              <w:rPr>
                <w:rFonts w:ascii="Times New Roman" w:hAnsi="Times New Roman" w:cs="Times New Roman"/>
                <w:sz w:val="18"/>
                <w:szCs w:val="18"/>
              </w:rPr>
              <w:t>(What it is)</w:t>
            </w:r>
          </w:p>
        </w:tc>
        <w:tc>
          <w:tcPr>
            <w:tcW w:w="1098" w:type="dxa"/>
          </w:tcPr>
          <w:p w:rsidR="001F397C" w:rsidRPr="00B37EB4" w:rsidRDefault="00B37EB4" w:rsidP="00E1411B">
            <w:pPr>
              <w:jc w:val="center"/>
              <w:rPr>
                <w:rFonts w:ascii="Times New Roman" w:hAnsi="Times New Roman" w:cs="Times New Roman"/>
                <w:b/>
                <w:sz w:val="18"/>
                <w:szCs w:val="18"/>
              </w:rPr>
            </w:pPr>
            <w:r w:rsidRPr="00B37EB4">
              <w:rPr>
                <w:rFonts w:ascii="Times New Roman" w:hAnsi="Times New Roman" w:cs="Times New Roman"/>
                <w:b/>
                <w:sz w:val="18"/>
                <w:szCs w:val="18"/>
              </w:rPr>
              <w:t>Antonym</w:t>
            </w:r>
          </w:p>
          <w:p w:rsidR="00B37EB4" w:rsidRPr="00B37EB4" w:rsidRDefault="00B37EB4" w:rsidP="00E1411B">
            <w:pPr>
              <w:jc w:val="center"/>
              <w:rPr>
                <w:rFonts w:ascii="Times New Roman" w:hAnsi="Times New Roman" w:cs="Times New Roman"/>
                <w:sz w:val="18"/>
                <w:szCs w:val="18"/>
              </w:rPr>
            </w:pPr>
            <w:r w:rsidRPr="00B37EB4">
              <w:rPr>
                <w:rFonts w:ascii="Times New Roman" w:hAnsi="Times New Roman" w:cs="Times New Roman"/>
                <w:sz w:val="18"/>
                <w:szCs w:val="18"/>
              </w:rPr>
              <w:t>(What it is NOT)</w:t>
            </w: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pron"/>
              </w:rPr>
            </w:pPr>
            <w:r>
              <w:rPr>
                <w:rFonts w:ascii="Times New Roman" w:hAnsi="Times New Roman" w:cs="Times New Roman"/>
                <w:b/>
              </w:rPr>
              <w:t>Curren</w:t>
            </w:r>
            <w:r w:rsidR="00B02DE1">
              <w:rPr>
                <w:rFonts w:ascii="Times New Roman" w:hAnsi="Times New Roman" w:cs="Times New Roman"/>
                <w:b/>
              </w:rPr>
              <w:t>c</w:t>
            </w:r>
            <w:r>
              <w:rPr>
                <w:rFonts w:ascii="Times New Roman" w:hAnsi="Times New Roman" w:cs="Times New Roman"/>
                <w:b/>
              </w:rPr>
              <w:t>y</w:t>
            </w:r>
          </w:p>
          <w:p w:rsidR="00B37EB4" w:rsidRDefault="00B37EB4" w:rsidP="00B94DD4">
            <w:pPr>
              <w:jc w:val="center"/>
              <w:rPr>
                <w:rFonts w:ascii="Times New Roman" w:hAnsi="Times New Roman"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2822"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p w:rsidR="00B37EB4" w:rsidRPr="001B0D7A" w:rsidRDefault="00B37EB4" w:rsidP="005E7CA9">
            <w:pPr>
              <w:shd w:val="clear" w:color="auto" w:fill="FFFFFF"/>
              <w:spacing w:before="100" w:beforeAutospacing="1" w:after="100" w:afterAutospacing="1" w:line="330" w:lineRule="atLeast"/>
              <w:rPr>
                <w:rFonts w:ascii="Times New Roman" w:hAnsi="Times New Roman" w:cs="Times New Roman"/>
              </w:rPr>
            </w:pPr>
          </w:p>
        </w:tc>
        <w:tc>
          <w:tcPr>
            <w:tcW w:w="990"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109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r>
      <w:tr w:rsidR="00B37EB4" w:rsidRPr="00B94DD4" w:rsidTr="00B37EB4">
        <w:trPr>
          <w:trHeight w:val="1344"/>
        </w:trPr>
        <w:tc>
          <w:tcPr>
            <w:tcW w:w="1870" w:type="dxa"/>
          </w:tcPr>
          <w:p w:rsidR="00B37EB4" w:rsidRDefault="00B37EB4" w:rsidP="00E1411B">
            <w:pPr>
              <w:jc w:val="center"/>
              <w:rPr>
                <w:rFonts w:ascii="Times New Roman" w:hAnsi="Times New Roman" w:cs="Times New Roman"/>
              </w:rPr>
            </w:pPr>
          </w:p>
          <w:p w:rsidR="00B37EB4" w:rsidRPr="0030128D" w:rsidRDefault="008F467E" w:rsidP="00E1411B">
            <w:pPr>
              <w:jc w:val="center"/>
              <w:rPr>
                <w:rFonts w:ascii="Times New Roman" w:hAnsi="Times New Roman" w:cs="Times New Roman"/>
                <w:b/>
              </w:rPr>
            </w:pPr>
            <w:r>
              <w:rPr>
                <w:rFonts w:ascii="Times New Roman" w:hAnsi="Times New Roman" w:cs="Times New Roman"/>
                <w:b/>
              </w:rPr>
              <w:t>Domestic</w:t>
            </w:r>
          </w:p>
          <w:p w:rsidR="00B37EB4" w:rsidRPr="00354BE7" w:rsidRDefault="00B37EB4" w:rsidP="00354BE7">
            <w:pPr>
              <w:jc w:val="center"/>
              <w:rPr>
                <w:rFonts w:ascii="Times New Roman" w:hAnsi="Times New Roman" w:cs="Times New Roman"/>
              </w:rPr>
            </w:pPr>
          </w:p>
          <w:p w:rsidR="00B37EB4" w:rsidRPr="001B0D7A" w:rsidRDefault="00B37EB4" w:rsidP="00354BE7">
            <w:pPr>
              <w:jc w:val="center"/>
              <w:rPr>
                <w:rFonts w:ascii="Times New Roman" w:hAnsi="Times New Roman" w:cs="Times New Roman"/>
              </w:rPr>
            </w:pPr>
            <w:r w:rsidRPr="00354BE7">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2822"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990"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109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r>
      <w:tr w:rsidR="00B37EB4" w:rsidRPr="00B94DD4" w:rsidTr="00B37EB4">
        <w:trPr>
          <w:trHeight w:val="1344"/>
        </w:trPr>
        <w:tc>
          <w:tcPr>
            <w:tcW w:w="1870" w:type="dxa"/>
          </w:tcPr>
          <w:p w:rsidR="00B37EB4" w:rsidRDefault="00B37EB4" w:rsidP="00E1411B">
            <w:pPr>
              <w:jc w:val="center"/>
              <w:rPr>
                <w:rFonts w:ascii="Times New Roman" w:hAnsi="Times New Roman" w:cs="Times New Roman"/>
              </w:rPr>
            </w:pPr>
          </w:p>
          <w:p w:rsidR="00B37EB4" w:rsidRPr="009A09A4" w:rsidRDefault="008F467E" w:rsidP="00E1411B">
            <w:pPr>
              <w:jc w:val="center"/>
              <w:rPr>
                <w:rFonts w:ascii="Times New Roman" w:hAnsi="Times New Roman" w:cs="Times New Roman"/>
              </w:rPr>
            </w:pPr>
            <w:r>
              <w:rPr>
                <w:rFonts w:ascii="Times New Roman" w:hAnsi="Times New Roman" w:cs="Times New Roman"/>
                <w:b/>
              </w:rPr>
              <w:t>Exchange Rate</w:t>
            </w:r>
          </w:p>
          <w:p w:rsidR="00B37EB4" w:rsidRDefault="00B37EB4" w:rsidP="00E1411B">
            <w:pPr>
              <w:jc w:val="center"/>
              <w:rPr>
                <w:rFonts w:ascii="Times New Roman" w:hAnsi="Times New Roman"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2822"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990"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109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r>
      <w:tr w:rsidR="00B37EB4" w:rsidRPr="00B94DD4" w:rsidTr="00B37EB4">
        <w:trPr>
          <w:trHeight w:val="1344"/>
        </w:trPr>
        <w:tc>
          <w:tcPr>
            <w:tcW w:w="1870" w:type="dxa"/>
          </w:tcPr>
          <w:p w:rsidR="00B37EB4" w:rsidRDefault="00B37EB4" w:rsidP="00E1411B">
            <w:pPr>
              <w:jc w:val="center"/>
              <w:rPr>
                <w:rFonts w:ascii="Times New Roman" w:hAnsi="Times New Roman" w:cs="Times New Roman"/>
              </w:rPr>
            </w:pPr>
          </w:p>
          <w:p w:rsidR="00B37EB4" w:rsidRPr="0030128D" w:rsidRDefault="008F467E" w:rsidP="00E1411B">
            <w:pPr>
              <w:jc w:val="center"/>
              <w:rPr>
                <w:rFonts w:ascii="Times New Roman" w:hAnsi="Times New Roman" w:cs="Times New Roman"/>
                <w:b/>
              </w:rPr>
            </w:pPr>
            <w:r>
              <w:rPr>
                <w:rFonts w:ascii="Times New Roman" w:hAnsi="Times New Roman" w:cs="Times New Roman"/>
                <w:b/>
              </w:rPr>
              <w:t>Exports</w:t>
            </w:r>
          </w:p>
          <w:p w:rsidR="00B37EB4" w:rsidRPr="00354BE7" w:rsidRDefault="00B37EB4" w:rsidP="00354BE7">
            <w:pPr>
              <w:jc w:val="center"/>
              <w:rPr>
                <w:rFonts w:ascii="Times New Roman" w:hAnsi="Times New Roman" w:cs="Times New Roman"/>
              </w:rPr>
            </w:pPr>
          </w:p>
          <w:p w:rsidR="00B37EB4" w:rsidRDefault="00B37EB4" w:rsidP="00354BE7">
            <w:pPr>
              <w:jc w:val="center"/>
              <w:rPr>
                <w:rFonts w:ascii="Times New Roman" w:hAnsi="Times New Roman" w:cs="Times New Roman"/>
              </w:rPr>
            </w:pPr>
            <w:r w:rsidRPr="00354BE7">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2822"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990"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c>
          <w:tcPr>
            <w:tcW w:w="1098" w:type="dxa"/>
          </w:tcPr>
          <w:p w:rsidR="00B37EB4" w:rsidRDefault="00B37EB4" w:rsidP="00D57840">
            <w:pPr>
              <w:shd w:val="clear" w:color="auto" w:fill="FFFFFF"/>
              <w:spacing w:before="100" w:beforeAutospacing="1" w:after="100" w:afterAutospacing="1" w:line="330" w:lineRule="atLeast"/>
              <w:rPr>
                <w:rFonts w:ascii="Times New Roman" w:eastAsia="Times New Roman" w:hAnsi="Times New Roman" w:cs="Times New Roman"/>
              </w:rPr>
            </w:pP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pron"/>
                <w:rFonts w:cs="Helvetica"/>
              </w:rPr>
            </w:pPr>
            <w:r>
              <w:rPr>
                <w:rFonts w:ascii="Times New Roman" w:hAnsi="Times New Roman" w:cs="Times New Roman"/>
                <w:b/>
              </w:rPr>
              <w:t>Imports</w:t>
            </w:r>
          </w:p>
          <w:p w:rsidR="00B37EB4" w:rsidRPr="0065005D" w:rsidRDefault="00B37EB4" w:rsidP="00B94DD4">
            <w:pPr>
              <w:jc w:val="center"/>
              <w:rPr>
                <w:rFonts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Default="00B37EB4" w:rsidP="00B94DD4">
            <w:pPr>
              <w:jc w:val="center"/>
              <w:rPr>
                <w:rFonts w:ascii="Times New Roman" w:hAnsi="Times New Roman" w:cs="Times New Roman"/>
                <w:b/>
              </w:rPr>
            </w:pPr>
          </w:p>
          <w:p w:rsidR="00B37EB4" w:rsidRDefault="008F467E" w:rsidP="00B94DD4">
            <w:pPr>
              <w:jc w:val="center"/>
              <w:rPr>
                <w:rFonts w:ascii="Times New Roman" w:hAnsi="Times New Roman" w:cs="Times New Roman"/>
              </w:rPr>
            </w:pPr>
            <w:r>
              <w:rPr>
                <w:rFonts w:ascii="Times New Roman" w:eastAsia="+mn-ea" w:hAnsi="Times New Roman" w:cs="Times New Roman"/>
                <w:b/>
                <w:bCs/>
                <w:kern w:val="24"/>
              </w:rPr>
              <w:t>Interdependence</w:t>
            </w:r>
          </w:p>
          <w:p w:rsidR="00B37EB4" w:rsidRPr="00846615" w:rsidRDefault="00B37EB4" w:rsidP="00B94DD4">
            <w:pPr>
              <w:jc w:val="center"/>
              <w:rPr>
                <w:rFonts w:ascii="Times New Roman" w:hAnsi="Times New Roman"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dbox-italic1"/>
                <w:rFonts w:cs="Helvetica"/>
                <w:specVanish w:val="0"/>
              </w:rPr>
            </w:pPr>
            <w:r>
              <w:rPr>
                <w:rFonts w:ascii="Times New Roman" w:hAnsi="Times New Roman" w:cs="Times New Roman"/>
                <w:b/>
              </w:rPr>
              <w:t>Scarcity</w:t>
            </w:r>
          </w:p>
          <w:p w:rsidR="00B37EB4" w:rsidRPr="0065005D" w:rsidRDefault="00B37EB4" w:rsidP="00B94DD4">
            <w:pPr>
              <w:jc w:val="center"/>
              <w:rPr>
                <w:rFonts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66"/>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pron"/>
                <w:rFonts w:cs="Helvetica"/>
              </w:rPr>
            </w:pPr>
            <w:r>
              <w:rPr>
                <w:rFonts w:ascii="Times New Roman" w:hAnsi="Times New Roman" w:cs="Times New Roman"/>
                <w:b/>
              </w:rPr>
              <w:t>Specialization</w:t>
            </w:r>
          </w:p>
          <w:p w:rsidR="00B37EB4" w:rsidRPr="0065005D" w:rsidRDefault="00B37EB4" w:rsidP="00B94DD4">
            <w:pPr>
              <w:jc w:val="center"/>
              <w:rPr>
                <w:rFonts w:cs="Times New Roman"/>
              </w:rPr>
            </w:pPr>
          </w:p>
          <w:p w:rsidR="00B37EB4" w:rsidRPr="001B0D7A" w:rsidRDefault="00B37EB4" w:rsidP="005C3A01">
            <w:pPr>
              <w:jc w:val="center"/>
              <w:rPr>
                <w:rFonts w:ascii="Times New Roman" w:hAnsi="Times New Roman" w:cs="Times New Roman"/>
              </w:rPr>
            </w:pPr>
            <w:r w:rsidRPr="001B0D7A">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Pr="008F467E" w:rsidRDefault="008F467E" w:rsidP="00E0659C">
            <w:pPr>
              <w:jc w:val="center"/>
              <w:rPr>
                <w:rStyle w:val="dbox-italic"/>
              </w:rPr>
            </w:pPr>
            <w:r w:rsidRPr="008F467E">
              <w:rPr>
                <w:rFonts w:ascii="Times New Roman" w:hAnsi="Times New Roman" w:cs="Times New Roman"/>
                <w:b/>
              </w:rPr>
              <w:t>Resources</w:t>
            </w:r>
          </w:p>
          <w:p w:rsidR="00B37EB4" w:rsidRDefault="00B37EB4" w:rsidP="00B94DD4">
            <w:pPr>
              <w:jc w:val="center"/>
              <w:rPr>
                <w:rFonts w:ascii="Times New Roman" w:hAnsi="Times New Roman" w:cs="Times New Roman"/>
              </w:rPr>
            </w:pPr>
          </w:p>
          <w:p w:rsidR="00B37EB4" w:rsidRDefault="00B37EB4" w:rsidP="001B0D7A">
            <w:pPr>
              <w:jc w:val="center"/>
              <w:rPr>
                <w:rFonts w:ascii="Times New Roman" w:hAnsi="Times New Roman" w:cs="Times New Roman"/>
              </w:rPr>
            </w:pPr>
            <w:r w:rsidRPr="001B0D7A">
              <w:rPr>
                <w:rFonts w:ascii="Times New Roman" w:hAnsi="Times New Roman" w:cs="Times New Roman"/>
              </w:rPr>
              <w:t>Don’t know – Heard it – Know it</w:t>
            </w:r>
          </w:p>
          <w:p w:rsidR="00B37EB4" w:rsidRPr="001B0D7A" w:rsidRDefault="00B37EB4" w:rsidP="005C3A01">
            <w:pPr>
              <w:rPr>
                <w:rFonts w:ascii="Times New Roman" w:hAnsi="Times New Roman" w:cs="Times New Roman"/>
              </w:rPr>
            </w:pP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pron"/>
                <w:rFonts w:cs="Helvetica"/>
              </w:rPr>
            </w:pPr>
            <w:r>
              <w:rPr>
                <w:rFonts w:ascii="Times New Roman" w:hAnsi="Times New Roman" w:cs="Times New Roman"/>
                <w:b/>
              </w:rPr>
              <w:t>Tariff</w:t>
            </w:r>
          </w:p>
          <w:p w:rsidR="00B37EB4" w:rsidRPr="00C6608F" w:rsidRDefault="00B37EB4" w:rsidP="00B94DD4">
            <w:pPr>
              <w:jc w:val="center"/>
              <w:rPr>
                <w:rFonts w:cs="Times New Roman"/>
              </w:rPr>
            </w:pPr>
          </w:p>
          <w:p w:rsidR="00B37EB4" w:rsidRPr="001B0D7A" w:rsidRDefault="00B37EB4" w:rsidP="005C3A01">
            <w:pPr>
              <w:jc w:val="center"/>
              <w:rPr>
                <w:rFonts w:ascii="Times New Roman" w:hAnsi="Times New Roman" w:cs="Times New Roman"/>
              </w:rPr>
            </w:pPr>
            <w:r>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1B0D7A" w:rsidRDefault="00B37EB4" w:rsidP="00E1411B">
            <w:pPr>
              <w:jc w:val="center"/>
              <w:rPr>
                <w:rFonts w:ascii="Times New Roman" w:hAnsi="Times New Roman" w:cs="Times New Roman"/>
              </w:rPr>
            </w:pPr>
          </w:p>
          <w:p w:rsidR="00B37EB4" w:rsidRDefault="008F467E" w:rsidP="00B94DD4">
            <w:pPr>
              <w:jc w:val="center"/>
              <w:rPr>
                <w:rStyle w:val="pron"/>
                <w:rFonts w:cs="Helvetica"/>
              </w:rPr>
            </w:pPr>
            <w:r>
              <w:rPr>
                <w:rFonts w:ascii="Times New Roman" w:hAnsi="Times New Roman" w:cs="Times New Roman"/>
                <w:b/>
              </w:rPr>
              <w:t>Trade</w:t>
            </w:r>
          </w:p>
          <w:p w:rsidR="00B37EB4" w:rsidRPr="00C6608F" w:rsidRDefault="00B37EB4" w:rsidP="00B94DD4">
            <w:pPr>
              <w:jc w:val="center"/>
              <w:rPr>
                <w:rFonts w:cs="Times New Roman"/>
              </w:rPr>
            </w:pPr>
          </w:p>
          <w:p w:rsidR="00B37EB4" w:rsidRPr="001B0D7A" w:rsidRDefault="00B37EB4" w:rsidP="005C3A01">
            <w:pPr>
              <w:jc w:val="center"/>
              <w:rPr>
                <w:rFonts w:ascii="Times New Roman" w:hAnsi="Times New Roman" w:cs="Times New Roman"/>
              </w:rPr>
            </w:pPr>
            <w:r>
              <w:rPr>
                <w:rFonts w:ascii="Times New Roman" w:hAnsi="Times New Roman" w:cs="Times New Roman"/>
              </w:rPr>
              <w:t>Don’t know – Heard it – Know it</w:t>
            </w:r>
          </w:p>
        </w:tc>
        <w:tc>
          <w:tcPr>
            <w:tcW w:w="2808" w:type="dxa"/>
          </w:tcPr>
          <w:p w:rsidR="00B37EB4" w:rsidRPr="001B0D7A" w:rsidRDefault="00B37EB4" w:rsidP="00E1411B">
            <w:pPr>
              <w:jc w:val="center"/>
              <w:rPr>
                <w:rFonts w:ascii="Times New Roman" w:hAnsi="Times New Roman" w:cs="Times New Roman"/>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8F467E" w:rsidRDefault="00B37EB4" w:rsidP="00E1411B">
            <w:pPr>
              <w:jc w:val="center"/>
              <w:rPr>
                <w:rFonts w:ascii="Times New Roman" w:hAnsi="Times New Roman" w:cs="Times New Roman"/>
                <w:color w:val="FF0000"/>
              </w:rPr>
            </w:pPr>
          </w:p>
          <w:p w:rsidR="00B37EB4" w:rsidRPr="00B02DE1" w:rsidRDefault="00B02DE1" w:rsidP="00B94DD4">
            <w:pPr>
              <w:jc w:val="center"/>
              <w:rPr>
                <w:rStyle w:val="pron"/>
                <w:rFonts w:cs="Helvetica"/>
              </w:rPr>
            </w:pPr>
            <w:r w:rsidRPr="00B02DE1">
              <w:rPr>
                <w:rFonts w:ascii="Times New Roman" w:hAnsi="Times New Roman" w:cs="Times New Roman"/>
                <w:b/>
              </w:rPr>
              <w:t>Economy</w:t>
            </w:r>
          </w:p>
          <w:p w:rsidR="00B37EB4" w:rsidRPr="00B02DE1" w:rsidRDefault="00B37EB4" w:rsidP="00B94DD4">
            <w:pPr>
              <w:jc w:val="center"/>
              <w:rPr>
                <w:rFonts w:cs="Times New Roman"/>
              </w:rPr>
            </w:pPr>
          </w:p>
          <w:p w:rsidR="00B37EB4" w:rsidRPr="008F467E" w:rsidRDefault="00B37EB4" w:rsidP="005C3A01">
            <w:pPr>
              <w:jc w:val="center"/>
              <w:rPr>
                <w:rFonts w:ascii="Times New Roman" w:hAnsi="Times New Roman" w:cs="Times New Roman"/>
                <w:color w:val="FF0000"/>
              </w:rPr>
            </w:pPr>
            <w:r w:rsidRPr="00B02DE1">
              <w:rPr>
                <w:rFonts w:ascii="Times New Roman" w:hAnsi="Times New Roman" w:cs="Times New Roman"/>
              </w:rPr>
              <w:t>Don’t know – Heard it – Know it</w:t>
            </w:r>
          </w:p>
        </w:tc>
        <w:tc>
          <w:tcPr>
            <w:tcW w:w="2808" w:type="dxa"/>
          </w:tcPr>
          <w:p w:rsidR="00B37EB4" w:rsidRPr="008F467E" w:rsidRDefault="00B37EB4" w:rsidP="00E1411B">
            <w:pPr>
              <w:jc w:val="center"/>
              <w:rPr>
                <w:rFonts w:ascii="Times New Roman" w:hAnsi="Times New Roman" w:cs="Times New Roman"/>
                <w:color w:val="FF0000"/>
              </w:rPr>
            </w:pPr>
          </w:p>
        </w:tc>
        <w:tc>
          <w:tcPr>
            <w:tcW w:w="1428" w:type="dxa"/>
          </w:tcPr>
          <w:p w:rsidR="00B37EB4" w:rsidRPr="001B0D7A" w:rsidRDefault="00B37EB4" w:rsidP="00E1411B">
            <w:pPr>
              <w:jc w:val="center"/>
              <w:rPr>
                <w:rFonts w:ascii="Times New Roman" w:hAnsi="Times New Roman" w:cs="Times New Roman"/>
              </w:rPr>
            </w:pPr>
          </w:p>
        </w:tc>
        <w:tc>
          <w:tcPr>
            <w:tcW w:w="2822" w:type="dxa"/>
          </w:tcPr>
          <w:p w:rsidR="00B37EB4" w:rsidRPr="001B0D7A"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Pr="001B0D7A" w:rsidRDefault="00B37EB4" w:rsidP="00E1411B">
            <w:pPr>
              <w:jc w:val="center"/>
              <w:rPr>
                <w:rFonts w:ascii="Times New Roman" w:hAnsi="Times New Roman" w:cs="Times New Roman"/>
              </w:rPr>
            </w:pPr>
          </w:p>
        </w:tc>
        <w:tc>
          <w:tcPr>
            <w:tcW w:w="1098" w:type="dxa"/>
          </w:tcPr>
          <w:p w:rsidR="00B37EB4" w:rsidRPr="001B0D7A"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8F467E" w:rsidRDefault="00B37EB4" w:rsidP="001B0D7A">
            <w:pPr>
              <w:jc w:val="center"/>
              <w:rPr>
                <w:rFonts w:ascii="Times New Roman" w:hAnsi="Times New Roman" w:cs="Times New Roman"/>
                <w:color w:val="FF0000"/>
              </w:rPr>
            </w:pPr>
            <w:r w:rsidRPr="008F467E">
              <w:rPr>
                <w:rFonts w:ascii="Times New Roman" w:hAnsi="Times New Roman" w:cs="Times New Roman"/>
                <w:color w:val="FF0000"/>
              </w:rPr>
              <w:t xml:space="preserve"> </w:t>
            </w:r>
          </w:p>
          <w:p w:rsidR="00B37EB4" w:rsidRPr="00B02DE1" w:rsidRDefault="00B02DE1" w:rsidP="001B0D7A">
            <w:pPr>
              <w:jc w:val="center"/>
              <w:rPr>
                <w:rStyle w:val="dbox-bold1"/>
                <w:rFonts w:cs="Helvetica"/>
                <w:b w:val="0"/>
                <w:specVanish w:val="0"/>
              </w:rPr>
            </w:pPr>
            <w:r w:rsidRPr="00B02DE1">
              <w:rPr>
                <w:rFonts w:ascii="Times New Roman" w:hAnsi="Times New Roman" w:cs="Times New Roman"/>
                <w:b/>
              </w:rPr>
              <w:t>Capital</w:t>
            </w:r>
          </w:p>
          <w:p w:rsidR="00B37EB4" w:rsidRPr="00B02DE1" w:rsidRDefault="00B37EB4" w:rsidP="001B0D7A">
            <w:pPr>
              <w:jc w:val="center"/>
              <w:rPr>
                <w:rFonts w:cs="Times New Roman"/>
              </w:rPr>
            </w:pPr>
          </w:p>
          <w:p w:rsidR="00B37EB4" w:rsidRPr="008F467E" w:rsidRDefault="00B37EB4" w:rsidP="005C3A01">
            <w:pPr>
              <w:jc w:val="center"/>
              <w:rPr>
                <w:rFonts w:ascii="Times New Roman" w:hAnsi="Times New Roman" w:cs="Times New Roman"/>
                <w:color w:val="FF0000"/>
              </w:rPr>
            </w:pPr>
            <w:r w:rsidRPr="00B02DE1">
              <w:rPr>
                <w:rFonts w:ascii="Times New Roman" w:hAnsi="Times New Roman" w:cs="Times New Roman"/>
              </w:rPr>
              <w:t>Don’t know – Heard it – Know it</w:t>
            </w:r>
          </w:p>
        </w:tc>
        <w:tc>
          <w:tcPr>
            <w:tcW w:w="2808" w:type="dxa"/>
          </w:tcPr>
          <w:p w:rsidR="00B37EB4" w:rsidRPr="008F467E" w:rsidRDefault="00B37EB4" w:rsidP="00E1411B">
            <w:pPr>
              <w:jc w:val="center"/>
              <w:rPr>
                <w:rFonts w:ascii="Times New Roman" w:hAnsi="Times New Roman" w:cs="Times New Roman"/>
                <w:color w:val="FF0000"/>
              </w:rPr>
            </w:pPr>
          </w:p>
        </w:tc>
        <w:tc>
          <w:tcPr>
            <w:tcW w:w="1428" w:type="dxa"/>
          </w:tcPr>
          <w:p w:rsidR="00B37EB4" w:rsidRDefault="00B37EB4" w:rsidP="00E1411B">
            <w:pPr>
              <w:jc w:val="center"/>
              <w:rPr>
                <w:rFonts w:ascii="Times New Roman" w:hAnsi="Times New Roman" w:cs="Times New Roman"/>
              </w:rPr>
            </w:pPr>
          </w:p>
        </w:tc>
        <w:tc>
          <w:tcPr>
            <w:tcW w:w="2822" w:type="dxa"/>
          </w:tcPr>
          <w:p w:rsidR="00B37EB4" w:rsidRDefault="00B37EB4" w:rsidP="00E1411B">
            <w:pPr>
              <w:jc w:val="center"/>
              <w:rPr>
                <w:rFonts w:ascii="Times New Roman" w:hAnsi="Times New Roman" w:cs="Times New Roman"/>
              </w:rPr>
            </w:pPr>
          </w:p>
          <w:p w:rsidR="00B37EB4" w:rsidRPr="001B0D7A" w:rsidRDefault="00B37EB4" w:rsidP="00E1411B">
            <w:pPr>
              <w:jc w:val="center"/>
              <w:rPr>
                <w:rFonts w:ascii="Times New Roman" w:hAnsi="Times New Roman" w:cs="Times New Roman"/>
              </w:rPr>
            </w:pPr>
          </w:p>
        </w:tc>
        <w:tc>
          <w:tcPr>
            <w:tcW w:w="990" w:type="dxa"/>
          </w:tcPr>
          <w:p w:rsidR="00B37EB4" w:rsidRDefault="00B37EB4" w:rsidP="00E1411B">
            <w:pPr>
              <w:jc w:val="center"/>
              <w:rPr>
                <w:rFonts w:ascii="Times New Roman" w:hAnsi="Times New Roman" w:cs="Times New Roman"/>
              </w:rPr>
            </w:pPr>
          </w:p>
        </w:tc>
        <w:tc>
          <w:tcPr>
            <w:tcW w:w="1098" w:type="dxa"/>
          </w:tcPr>
          <w:p w:rsidR="00B37EB4"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8F467E" w:rsidRDefault="00B37EB4" w:rsidP="005C3A01">
            <w:pPr>
              <w:jc w:val="center"/>
              <w:rPr>
                <w:rFonts w:ascii="Times New Roman" w:hAnsi="Times New Roman" w:cs="Times New Roman"/>
                <w:color w:val="FF0000"/>
              </w:rPr>
            </w:pPr>
          </w:p>
          <w:p w:rsidR="00B37EB4" w:rsidRPr="00B02DE1" w:rsidRDefault="00B02DE1" w:rsidP="005C3A01">
            <w:pPr>
              <w:jc w:val="center"/>
              <w:rPr>
                <w:rStyle w:val="dbox-bold1"/>
                <w:rFonts w:cs="Helvetica"/>
                <w:b w:val="0"/>
                <w:specVanish w:val="0"/>
              </w:rPr>
            </w:pPr>
            <w:r w:rsidRPr="00B02DE1">
              <w:rPr>
                <w:rFonts w:ascii="Times New Roman" w:hAnsi="Times New Roman" w:cs="Times New Roman"/>
                <w:b/>
              </w:rPr>
              <w:t xml:space="preserve">Sustainability </w:t>
            </w:r>
          </w:p>
          <w:p w:rsidR="00B37EB4" w:rsidRPr="00B02DE1" w:rsidRDefault="00B37EB4" w:rsidP="005C3A01">
            <w:pPr>
              <w:jc w:val="center"/>
              <w:rPr>
                <w:rFonts w:cs="Times New Roman"/>
              </w:rPr>
            </w:pPr>
          </w:p>
          <w:p w:rsidR="00B37EB4" w:rsidRPr="008F467E" w:rsidRDefault="00B37EB4" w:rsidP="005C3A01">
            <w:pPr>
              <w:jc w:val="center"/>
              <w:rPr>
                <w:rFonts w:ascii="Times New Roman" w:hAnsi="Times New Roman" w:cs="Times New Roman"/>
                <w:color w:val="FF0000"/>
              </w:rPr>
            </w:pPr>
            <w:r w:rsidRPr="00B02DE1">
              <w:rPr>
                <w:rFonts w:ascii="Times New Roman" w:hAnsi="Times New Roman" w:cs="Times New Roman"/>
              </w:rPr>
              <w:t>Don’t know – Heard it – Know it</w:t>
            </w:r>
          </w:p>
        </w:tc>
        <w:tc>
          <w:tcPr>
            <w:tcW w:w="2808" w:type="dxa"/>
          </w:tcPr>
          <w:p w:rsidR="00B37EB4" w:rsidRPr="008F467E" w:rsidRDefault="00B37EB4" w:rsidP="00E1411B">
            <w:pPr>
              <w:jc w:val="center"/>
              <w:rPr>
                <w:rFonts w:ascii="Times New Roman" w:hAnsi="Times New Roman" w:cs="Times New Roman"/>
                <w:color w:val="FF0000"/>
              </w:rPr>
            </w:pPr>
          </w:p>
        </w:tc>
        <w:tc>
          <w:tcPr>
            <w:tcW w:w="1428" w:type="dxa"/>
          </w:tcPr>
          <w:p w:rsidR="00B37EB4" w:rsidRDefault="00B37EB4" w:rsidP="00E1411B">
            <w:pPr>
              <w:jc w:val="center"/>
              <w:rPr>
                <w:rFonts w:ascii="Times New Roman" w:hAnsi="Times New Roman" w:cs="Times New Roman"/>
              </w:rPr>
            </w:pPr>
          </w:p>
        </w:tc>
        <w:tc>
          <w:tcPr>
            <w:tcW w:w="2822" w:type="dxa"/>
          </w:tcPr>
          <w:p w:rsidR="00B37EB4" w:rsidRDefault="00B37EB4" w:rsidP="00E1411B">
            <w:pPr>
              <w:jc w:val="center"/>
              <w:rPr>
                <w:rFonts w:ascii="Times New Roman" w:hAnsi="Times New Roman" w:cs="Times New Roman"/>
              </w:rPr>
            </w:pPr>
          </w:p>
        </w:tc>
        <w:tc>
          <w:tcPr>
            <w:tcW w:w="990" w:type="dxa"/>
          </w:tcPr>
          <w:p w:rsidR="00B37EB4" w:rsidRDefault="00B37EB4" w:rsidP="00E1411B">
            <w:pPr>
              <w:jc w:val="center"/>
              <w:rPr>
                <w:rFonts w:ascii="Times New Roman" w:hAnsi="Times New Roman" w:cs="Times New Roman"/>
              </w:rPr>
            </w:pPr>
          </w:p>
        </w:tc>
        <w:tc>
          <w:tcPr>
            <w:tcW w:w="1098" w:type="dxa"/>
          </w:tcPr>
          <w:p w:rsidR="00B37EB4" w:rsidRDefault="00B37EB4" w:rsidP="00E1411B">
            <w:pPr>
              <w:jc w:val="center"/>
              <w:rPr>
                <w:rFonts w:ascii="Times New Roman" w:hAnsi="Times New Roman" w:cs="Times New Roman"/>
              </w:rPr>
            </w:pPr>
          </w:p>
        </w:tc>
      </w:tr>
      <w:tr w:rsidR="00B37EB4" w:rsidRPr="00B94DD4" w:rsidTr="00B37EB4">
        <w:trPr>
          <w:trHeight w:val="1344"/>
        </w:trPr>
        <w:tc>
          <w:tcPr>
            <w:tcW w:w="1870" w:type="dxa"/>
          </w:tcPr>
          <w:p w:rsidR="00B37EB4" w:rsidRPr="008F467E" w:rsidRDefault="00B37EB4" w:rsidP="005C3A01">
            <w:pPr>
              <w:jc w:val="center"/>
              <w:rPr>
                <w:rFonts w:ascii="Times New Roman" w:hAnsi="Times New Roman" w:cs="Times New Roman"/>
                <w:color w:val="FF0000"/>
              </w:rPr>
            </w:pPr>
          </w:p>
          <w:p w:rsidR="00B37EB4" w:rsidRPr="00B02DE1" w:rsidRDefault="00B02DE1" w:rsidP="005C3A01">
            <w:pPr>
              <w:jc w:val="center"/>
              <w:rPr>
                <w:rStyle w:val="dbox-bold1"/>
                <w:rFonts w:cs="Helvetica"/>
                <w:b w:val="0"/>
                <w:specVanish w:val="0"/>
              </w:rPr>
            </w:pPr>
            <w:r w:rsidRPr="00B02DE1">
              <w:rPr>
                <w:rFonts w:ascii="Times New Roman" w:hAnsi="Times New Roman" w:cs="Times New Roman"/>
                <w:b/>
              </w:rPr>
              <w:t>Productivity</w:t>
            </w:r>
          </w:p>
          <w:p w:rsidR="00B37EB4" w:rsidRPr="00B02DE1" w:rsidRDefault="00B37EB4" w:rsidP="005C3A01">
            <w:pPr>
              <w:jc w:val="center"/>
              <w:rPr>
                <w:rFonts w:cs="Times New Roman"/>
              </w:rPr>
            </w:pPr>
          </w:p>
          <w:p w:rsidR="00B37EB4" w:rsidRPr="008F467E" w:rsidRDefault="00B37EB4" w:rsidP="005C3A01">
            <w:pPr>
              <w:jc w:val="center"/>
              <w:rPr>
                <w:rFonts w:ascii="Times New Roman" w:hAnsi="Times New Roman" w:cs="Times New Roman"/>
                <w:color w:val="FF0000"/>
              </w:rPr>
            </w:pPr>
            <w:r w:rsidRPr="00B02DE1">
              <w:rPr>
                <w:rFonts w:ascii="Times New Roman" w:hAnsi="Times New Roman" w:cs="Times New Roman"/>
              </w:rPr>
              <w:t>Don’t know – Heard it – Know it</w:t>
            </w:r>
          </w:p>
        </w:tc>
        <w:tc>
          <w:tcPr>
            <w:tcW w:w="2808" w:type="dxa"/>
          </w:tcPr>
          <w:p w:rsidR="00B37EB4" w:rsidRPr="008F467E" w:rsidRDefault="00B37EB4" w:rsidP="00E1411B">
            <w:pPr>
              <w:jc w:val="center"/>
              <w:rPr>
                <w:rFonts w:ascii="Times New Roman" w:hAnsi="Times New Roman" w:cs="Times New Roman"/>
                <w:color w:val="FF0000"/>
              </w:rPr>
            </w:pPr>
          </w:p>
        </w:tc>
        <w:tc>
          <w:tcPr>
            <w:tcW w:w="1428" w:type="dxa"/>
          </w:tcPr>
          <w:p w:rsidR="00B37EB4" w:rsidRDefault="00B37EB4" w:rsidP="00E1411B">
            <w:pPr>
              <w:jc w:val="center"/>
              <w:rPr>
                <w:rFonts w:ascii="Times New Roman" w:hAnsi="Times New Roman" w:cs="Times New Roman"/>
              </w:rPr>
            </w:pPr>
          </w:p>
        </w:tc>
        <w:tc>
          <w:tcPr>
            <w:tcW w:w="2822" w:type="dxa"/>
          </w:tcPr>
          <w:p w:rsidR="00B37EB4" w:rsidRDefault="00B37EB4" w:rsidP="00E1411B">
            <w:pPr>
              <w:jc w:val="center"/>
              <w:rPr>
                <w:rFonts w:ascii="Times New Roman" w:hAnsi="Times New Roman" w:cs="Times New Roman"/>
              </w:rPr>
            </w:pPr>
          </w:p>
        </w:tc>
        <w:tc>
          <w:tcPr>
            <w:tcW w:w="990" w:type="dxa"/>
          </w:tcPr>
          <w:p w:rsidR="00B37EB4" w:rsidRDefault="00B37EB4" w:rsidP="00E1411B">
            <w:pPr>
              <w:jc w:val="center"/>
              <w:rPr>
                <w:rFonts w:ascii="Times New Roman" w:hAnsi="Times New Roman" w:cs="Times New Roman"/>
              </w:rPr>
            </w:pPr>
          </w:p>
        </w:tc>
        <w:tc>
          <w:tcPr>
            <w:tcW w:w="1098" w:type="dxa"/>
          </w:tcPr>
          <w:p w:rsidR="00B37EB4" w:rsidRDefault="00B37EB4" w:rsidP="00E1411B">
            <w:pPr>
              <w:jc w:val="center"/>
              <w:rPr>
                <w:rFonts w:ascii="Times New Roman" w:hAnsi="Times New Roman" w:cs="Times New Roman"/>
              </w:rPr>
            </w:pPr>
          </w:p>
        </w:tc>
      </w:tr>
    </w:tbl>
    <w:p w:rsidR="008F467E" w:rsidRPr="00EC5BC1" w:rsidRDefault="008F467E" w:rsidP="00443B7C">
      <w:pPr>
        <w:spacing w:after="0" w:line="240" w:lineRule="auto"/>
        <w:jc w:val="center"/>
        <w:rPr>
          <w:rFonts w:cs="Times New Roman"/>
          <w:b/>
          <w:sz w:val="20"/>
          <w:szCs w:val="20"/>
          <w:u w:val="single"/>
        </w:rPr>
      </w:pPr>
    </w:p>
    <w:p w:rsidR="00D30755" w:rsidRPr="00EC5BC1" w:rsidRDefault="008F467E" w:rsidP="00443B7C">
      <w:pPr>
        <w:spacing w:after="0" w:line="240" w:lineRule="auto"/>
        <w:jc w:val="center"/>
        <w:rPr>
          <w:rFonts w:cs="Times New Roman"/>
          <w:b/>
          <w:sz w:val="18"/>
          <w:szCs w:val="18"/>
          <w:u w:val="single"/>
        </w:rPr>
      </w:pPr>
      <w:r w:rsidRPr="00EC5BC1">
        <w:rPr>
          <w:rFonts w:cs="Times New Roman"/>
          <w:b/>
          <w:sz w:val="18"/>
          <w:szCs w:val="18"/>
          <w:u w:val="single"/>
        </w:rPr>
        <w:t>International Towne</w:t>
      </w:r>
      <w:r w:rsidR="00B51371" w:rsidRPr="00EC5BC1">
        <w:rPr>
          <w:rFonts w:cs="Times New Roman"/>
          <w:b/>
          <w:sz w:val="18"/>
          <w:szCs w:val="18"/>
          <w:u w:val="single"/>
        </w:rPr>
        <w:t xml:space="preserve"> Vocabulary</w:t>
      </w:r>
    </w:p>
    <w:p w:rsidR="005C3A01" w:rsidRPr="00EC5BC1" w:rsidRDefault="008F467E" w:rsidP="00354BE7">
      <w:pPr>
        <w:spacing w:after="0" w:line="240" w:lineRule="auto"/>
        <w:contextualSpacing/>
        <w:jc w:val="both"/>
        <w:rPr>
          <w:rFonts w:eastAsia="+mn-ea" w:cs="+mn-cs"/>
          <w:b/>
          <w:bCs/>
          <w:kern w:val="24"/>
          <w:sz w:val="18"/>
          <w:szCs w:val="18"/>
        </w:rPr>
      </w:pPr>
      <w:r w:rsidRPr="00EC5BC1">
        <w:rPr>
          <w:rFonts w:eastAsia="+mn-ea" w:cs="+mn-cs"/>
          <w:b/>
          <w:bCs/>
          <w:kern w:val="24"/>
          <w:sz w:val="18"/>
          <w:szCs w:val="18"/>
          <w:u w:val="single"/>
        </w:rPr>
        <w:t>Currency</w:t>
      </w:r>
      <w:r w:rsidRPr="00EC5BC1">
        <w:rPr>
          <w:rFonts w:eastAsia="+mn-ea" w:cs="+mn-cs"/>
          <w:b/>
          <w:bCs/>
          <w:kern w:val="24"/>
          <w:sz w:val="18"/>
          <w:szCs w:val="18"/>
        </w:rPr>
        <w:t>:</w:t>
      </w:r>
      <w:r w:rsidR="008C1892" w:rsidRPr="00EC5BC1">
        <w:rPr>
          <w:rFonts w:eastAsia="+mn-ea" w:cs="+mn-cs"/>
          <w:b/>
          <w:bCs/>
          <w:kern w:val="24"/>
          <w:sz w:val="18"/>
          <w:szCs w:val="18"/>
        </w:rPr>
        <w:t xml:space="preserve"> </w:t>
      </w:r>
      <w:r w:rsidR="00D41BF7" w:rsidRPr="00EC5BC1">
        <w:rPr>
          <w:rFonts w:eastAsia="+mn-ea" w:cs="+mn-cs"/>
          <w:b/>
          <w:bCs/>
          <w:kern w:val="24"/>
          <w:sz w:val="18"/>
          <w:szCs w:val="18"/>
        </w:rPr>
        <w:t xml:space="preserve">money in circulation.  </w:t>
      </w:r>
      <w:proofErr w:type="gramStart"/>
      <w:r w:rsidR="00D41BF7" w:rsidRPr="00EC5BC1">
        <w:rPr>
          <w:rFonts w:eastAsia="+mn-ea" w:cs="+mn-cs"/>
          <w:b/>
          <w:bCs/>
          <w:kern w:val="24"/>
          <w:sz w:val="18"/>
          <w:szCs w:val="18"/>
        </w:rPr>
        <w:t>The form of money used by a country.</w:t>
      </w:r>
      <w:proofErr w:type="gramEnd"/>
    </w:p>
    <w:p w:rsidR="008F467E" w:rsidRPr="00EC5BC1" w:rsidRDefault="008F467E" w:rsidP="00354BE7">
      <w:pPr>
        <w:spacing w:after="0" w:line="240" w:lineRule="auto"/>
        <w:contextualSpacing/>
        <w:jc w:val="both"/>
        <w:rPr>
          <w:rFonts w:eastAsia="+mn-ea" w:cs="+mn-cs"/>
          <w:b/>
          <w:bCs/>
          <w:kern w:val="24"/>
          <w:sz w:val="18"/>
          <w:szCs w:val="18"/>
        </w:rPr>
      </w:pPr>
      <w:r w:rsidRPr="00EC5BC1">
        <w:rPr>
          <w:rFonts w:eastAsia="+mn-ea" w:cs="+mn-cs"/>
          <w:b/>
          <w:bCs/>
          <w:kern w:val="24"/>
          <w:sz w:val="18"/>
          <w:szCs w:val="18"/>
          <w:u w:val="single"/>
        </w:rPr>
        <w:t>Domestic</w:t>
      </w:r>
      <w:r w:rsidRPr="00EC5BC1">
        <w:rPr>
          <w:rFonts w:eastAsia="+mn-ea" w:cs="+mn-cs"/>
          <w:b/>
          <w:bCs/>
          <w:kern w:val="24"/>
          <w:sz w:val="18"/>
          <w:szCs w:val="18"/>
        </w:rPr>
        <w:t>:</w:t>
      </w:r>
      <w:r w:rsidR="00D41BF7" w:rsidRPr="00EC5BC1">
        <w:rPr>
          <w:rFonts w:eastAsia="+mn-ea" w:cs="+mn-cs"/>
          <w:b/>
          <w:bCs/>
          <w:kern w:val="24"/>
          <w:sz w:val="18"/>
          <w:szCs w:val="18"/>
        </w:rPr>
        <w:t xml:space="preserve"> Having to do with the internal affairs of a country</w:t>
      </w:r>
    </w:p>
    <w:p w:rsidR="008F467E" w:rsidRPr="00EC5BC1" w:rsidRDefault="008F467E" w:rsidP="00354BE7">
      <w:pPr>
        <w:spacing w:after="0" w:line="240" w:lineRule="auto"/>
        <w:contextualSpacing/>
        <w:jc w:val="both"/>
        <w:rPr>
          <w:rFonts w:eastAsia="+mn-ea" w:cs="+mn-cs"/>
          <w:b/>
          <w:bCs/>
          <w:kern w:val="24"/>
          <w:sz w:val="18"/>
          <w:szCs w:val="18"/>
        </w:rPr>
      </w:pPr>
      <w:r w:rsidRPr="00EC5BC1">
        <w:rPr>
          <w:rFonts w:eastAsia="+mn-ea" w:cs="+mn-cs"/>
          <w:b/>
          <w:bCs/>
          <w:kern w:val="24"/>
          <w:sz w:val="18"/>
          <w:szCs w:val="18"/>
          <w:u w:val="single"/>
        </w:rPr>
        <w:t>Exchange Rate</w:t>
      </w:r>
      <w:r w:rsidRPr="00EC5BC1">
        <w:rPr>
          <w:rFonts w:eastAsia="+mn-ea" w:cs="+mn-cs"/>
          <w:b/>
          <w:bCs/>
          <w:kern w:val="24"/>
          <w:sz w:val="18"/>
          <w:szCs w:val="18"/>
        </w:rPr>
        <w:t>:</w:t>
      </w:r>
      <w:r w:rsidR="00D41BF7" w:rsidRPr="00EC5BC1">
        <w:rPr>
          <w:rFonts w:eastAsia="+mn-ea" w:cs="+mn-cs"/>
          <w:b/>
          <w:bCs/>
          <w:kern w:val="24"/>
          <w:sz w:val="18"/>
          <w:szCs w:val="18"/>
        </w:rPr>
        <w:t xml:space="preserve"> the formula used to convert one currency to another.  </w:t>
      </w:r>
      <w:proofErr w:type="gramStart"/>
      <w:r w:rsidR="00D41BF7" w:rsidRPr="00EC5BC1">
        <w:rPr>
          <w:rFonts w:eastAsia="+mn-ea" w:cs="+mn-cs"/>
          <w:b/>
          <w:bCs/>
          <w:kern w:val="24"/>
          <w:sz w:val="18"/>
          <w:szCs w:val="18"/>
        </w:rPr>
        <w:t>The value of ones country’s currency as to another.</w:t>
      </w:r>
      <w:proofErr w:type="gramEnd"/>
      <w:r w:rsidR="008C1892" w:rsidRPr="00EC5BC1">
        <w:rPr>
          <w:rFonts w:eastAsia="+mn-ea" w:cs="+mn-cs"/>
          <w:b/>
          <w:bCs/>
          <w:kern w:val="24"/>
          <w:sz w:val="18"/>
          <w:szCs w:val="18"/>
        </w:rPr>
        <w:t xml:space="preserve"> </w:t>
      </w:r>
      <w:r w:rsidR="008C1892" w:rsidRPr="00EC5BC1">
        <w:rPr>
          <w:rFonts w:eastAsia="+mn-ea" w:cs="+mn-cs"/>
          <w:b/>
          <w:bCs/>
          <w:kern w:val="24"/>
          <w:sz w:val="18"/>
          <w:szCs w:val="18"/>
          <w:u w:val="single"/>
        </w:rPr>
        <w:t xml:space="preserve"> </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Exports</w:t>
      </w:r>
      <w:r w:rsidRPr="00EC5BC1">
        <w:rPr>
          <w:rFonts w:eastAsia="+mn-ea" w:cs="+mn-cs"/>
          <w:b/>
          <w:bCs/>
          <w:kern w:val="24"/>
          <w:sz w:val="18"/>
          <w:szCs w:val="18"/>
        </w:rPr>
        <w:t>:</w:t>
      </w:r>
      <w:r w:rsidR="00D41BF7" w:rsidRPr="00EC5BC1">
        <w:rPr>
          <w:rFonts w:eastAsia="+mn-ea" w:cs="+mn-cs"/>
          <w:b/>
          <w:bCs/>
          <w:kern w:val="24"/>
          <w:sz w:val="18"/>
          <w:szCs w:val="18"/>
        </w:rPr>
        <w:t xml:space="preserve"> goods shipped out of one country for trade or sale with another.</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Imports</w:t>
      </w:r>
      <w:r w:rsidRPr="00EC5BC1">
        <w:rPr>
          <w:rFonts w:eastAsia="+mn-ea" w:cs="+mn-cs"/>
          <w:b/>
          <w:bCs/>
          <w:kern w:val="24"/>
          <w:sz w:val="18"/>
          <w:szCs w:val="18"/>
        </w:rPr>
        <w:t>:</w:t>
      </w:r>
      <w:r w:rsidR="00D41BF7" w:rsidRPr="00EC5BC1">
        <w:rPr>
          <w:rFonts w:eastAsia="+mn-ea" w:cs="+mn-cs"/>
          <w:b/>
          <w:bCs/>
          <w:kern w:val="24"/>
          <w:sz w:val="18"/>
          <w:szCs w:val="18"/>
        </w:rPr>
        <w:t xml:space="preserve"> goods brought in from a foreign country for trade or sale.</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Interdependence</w:t>
      </w:r>
      <w:r w:rsidRPr="00EC5BC1">
        <w:rPr>
          <w:rFonts w:eastAsia="+mn-ea" w:cs="+mn-cs"/>
          <w:b/>
          <w:bCs/>
          <w:kern w:val="24"/>
          <w:sz w:val="18"/>
          <w:szCs w:val="18"/>
        </w:rPr>
        <w:t>:</w:t>
      </w:r>
      <w:r w:rsidR="00D41BF7" w:rsidRPr="00EC5BC1">
        <w:rPr>
          <w:rFonts w:eastAsia="+mn-ea" w:cs="+mn-cs"/>
          <w:b/>
          <w:bCs/>
          <w:kern w:val="24"/>
          <w:sz w:val="18"/>
          <w:szCs w:val="18"/>
        </w:rPr>
        <w:t xml:space="preserve"> the condition where countries become dependent on one another because of specialization and trade.</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Scarcity</w:t>
      </w:r>
      <w:r w:rsidRPr="00EC5BC1">
        <w:rPr>
          <w:rFonts w:eastAsia="+mn-ea" w:cs="+mn-cs"/>
          <w:b/>
          <w:bCs/>
          <w:kern w:val="24"/>
          <w:sz w:val="18"/>
          <w:szCs w:val="18"/>
        </w:rPr>
        <w:t>:</w:t>
      </w:r>
      <w:r w:rsidR="00D41BF7" w:rsidRPr="00EC5BC1">
        <w:rPr>
          <w:rFonts w:eastAsia="+mn-ea" w:cs="+mn-cs"/>
          <w:b/>
          <w:bCs/>
          <w:kern w:val="24"/>
          <w:sz w:val="18"/>
          <w:szCs w:val="18"/>
        </w:rPr>
        <w:t xml:space="preserve"> the basic economic problem that arises because people have </w:t>
      </w:r>
      <w:proofErr w:type="gramStart"/>
      <w:r w:rsidR="00D41BF7" w:rsidRPr="00EC5BC1">
        <w:rPr>
          <w:rFonts w:eastAsia="+mn-ea" w:cs="+mn-cs"/>
          <w:b/>
          <w:bCs/>
          <w:kern w:val="24"/>
          <w:sz w:val="18"/>
          <w:szCs w:val="18"/>
        </w:rPr>
        <w:t>unlimited  wants</w:t>
      </w:r>
      <w:proofErr w:type="gramEnd"/>
      <w:r w:rsidR="00D41BF7" w:rsidRPr="00EC5BC1">
        <w:rPr>
          <w:rFonts w:eastAsia="+mn-ea" w:cs="+mn-cs"/>
          <w:b/>
          <w:bCs/>
          <w:kern w:val="24"/>
          <w:sz w:val="18"/>
          <w:szCs w:val="18"/>
        </w:rPr>
        <w:t xml:space="preserve"> but resources are limited.  Because of scarcity, various economic decisions must be made to allocate resources efficiently.  People must make choices between different items because the resources necessary to fulfill their wants</w:t>
      </w:r>
      <w:bookmarkStart w:id="0" w:name="_GoBack"/>
      <w:bookmarkEnd w:id="0"/>
      <w:r w:rsidR="00D41BF7" w:rsidRPr="00EC5BC1">
        <w:rPr>
          <w:rFonts w:eastAsia="+mn-ea" w:cs="+mn-cs"/>
          <w:b/>
          <w:bCs/>
          <w:kern w:val="24"/>
          <w:sz w:val="18"/>
          <w:szCs w:val="18"/>
        </w:rPr>
        <w:t xml:space="preserve"> are limited.  </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Specialization</w:t>
      </w:r>
      <w:r w:rsidRPr="00EC5BC1">
        <w:rPr>
          <w:rFonts w:eastAsia="+mn-ea" w:cs="+mn-cs"/>
          <w:b/>
          <w:bCs/>
          <w:kern w:val="24"/>
          <w:sz w:val="18"/>
          <w:szCs w:val="18"/>
        </w:rPr>
        <w:t>:</w:t>
      </w:r>
      <w:r w:rsidR="00EC5BC1" w:rsidRPr="00EC5BC1">
        <w:rPr>
          <w:rFonts w:eastAsia="+mn-ea" w:cs="+mn-cs"/>
          <w:b/>
          <w:bCs/>
          <w:kern w:val="24"/>
          <w:sz w:val="18"/>
          <w:szCs w:val="18"/>
        </w:rPr>
        <w:t xml:space="preserve"> when production is concentrated on producing only those goods and services that can most efficiently be produced given existing resources.</w:t>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Resources</w:t>
      </w:r>
      <w:r w:rsidRPr="00EC5BC1">
        <w:rPr>
          <w:rFonts w:eastAsia="+mn-ea" w:cs="+mn-cs"/>
          <w:b/>
          <w:bCs/>
          <w:kern w:val="24"/>
          <w:sz w:val="18"/>
          <w:szCs w:val="18"/>
        </w:rPr>
        <w:t>:</w:t>
      </w:r>
      <w:r w:rsidR="00EC5BC1" w:rsidRPr="00EC5BC1">
        <w:rPr>
          <w:rFonts w:eastAsia="+mn-ea" w:cs="+mn-cs"/>
          <w:b/>
          <w:bCs/>
          <w:kern w:val="24"/>
          <w:sz w:val="18"/>
          <w:szCs w:val="18"/>
        </w:rPr>
        <w:t xml:space="preserve"> things of value and efforts used to produce goods and services: land, labor, capital, and entrepreneurship.</w:t>
      </w:r>
    </w:p>
    <w:p w:rsidR="008F467E" w:rsidRPr="00EC5BC1" w:rsidRDefault="008F467E" w:rsidP="00EC5BC1">
      <w:pPr>
        <w:tabs>
          <w:tab w:val="left" w:pos="6300"/>
        </w:tabs>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Tariff</w:t>
      </w:r>
      <w:r w:rsidRPr="00EC5BC1">
        <w:rPr>
          <w:rFonts w:eastAsia="+mn-ea" w:cs="+mn-cs"/>
          <w:b/>
          <w:bCs/>
          <w:kern w:val="24"/>
          <w:sz w:val="18"/>
          <w:szCs w:val="18"/>
        </w:rPr>
        <w:t>:</w:t>
      </w:r>
      <w:r w:rsidR="00EC5BC1" w:rsidRPr="00EC5BC1">
        <w:rPr>
          <w:rFonts w:eastAsia="+mn-ea" w:cs="+mn-cs"/>
          <w:b/>
          <w:bCs/>
          <w:kern w:val="24"/>
          <w:sz w:val="18"/>
          <w:szCs w:val="18"/>
        </w:rPr>
        <w:t xml:space="preserve"> a tax on imports</w:t>
      </w:r>
      <w:r w:rsidR="00EC5BC1" w:rsidRPr="00EC5BC1">
        <w:rPr>
          <w:rFonts w:eastAsia="+mn-ea" w:cs="+mn-cs"/>
          <w:b/>
          <w:bCs/>
          <w:kern w:val="24"/>
          <w:sz w:val="18"/>
          <w:szCs w:val="18"/>
        </w:rPr>
        <w:tab/>
      </w:r>
    </w:p>
    <w:p w:rsidR="008F467E" w:rsidRPr="00EC5BC1" w:rsidRDefault="008F467E"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Trade</w:t>
      </w:r>
      <w:r w:rsidRPr="00EC5BC1">
        <w:rPr>
          <w:rFonts w:eastAsia="+mn-ea" w:cs="+mn-cs"/>
          <w:b/>
          <w:bCs/>
          <w:kern w:val="24"/>
          <w:sz w:val="18"/>
          <w:szCs w:val="18"/>
        </w:rPr>
        <w:t xml:space="preserve">: </w:t>
      </w:r>
      <w:r w:rsidR="00EC5BC1" w:rsidRPr="00EC5BC1">
        <w:rPr>
          <w:rFonts w:eastAsia="+mn-ea" w:cs="+mn-cs"/>
          <w:b/>
          <w:bCs/>
          <w:kern w:val="24"/>
          <w:sz w:val="18"/>
          <w:szCs w:val="18"/>
        </w:rPr>
        <w:t>an exchange of goods or services</w:t>
      </w:r>
    </w:p>
    <w:p w:rsidR="00B02DE1" w:rsidRPr="00EC5BC1" w:rsidRDefault="00B02DE1"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Economy</w:t>
      </w:r>
      <w:r w:rsidRPr="00EC5BC1">
        <w:rPr>
          <w:rFonts w:eastAsia="+mn-ea" w:cs="+mn-cs"/>
          <w:b/>
          <w:bCs/>
          <w:kern w:val="24"/>
          <w:sz w:val="18"/>
          <w:szCs w:val="18"/>
        </w:rPr>
        <w:t>:</w:t>
      </w:r>
      <w:r w:rsidR="00EC5BC1" w:rsidRPr="00EC5BC1">
        <w:rPr>
          <w:rFonts w:eastAsia="+mn-ea" w:cs="+mn-cs"/>
          <w:b/>
          <w:bCs/>
          <w:kern w:val="24"/>
          <w:sz w:val="18"/>
          <w:szCs w:val="18"/>
        </w:rPr>
        <w:t xml:space="preserve"> the wealth and resources of a country or region, especially in terms of the production and consumption of goods</w:t>
      </w:r>
    </w:p>
    <w:p w:rsidR="00B02DE1" w:rsidRPr="00EC5BC1" w:rsidRDefault="00B02DE1" w:rsidP="00354BE7">
      <w:pPr>
        <w:spacing w:after="0" w:line="240" w:lineRule="auto"/>
        <w:contextualSpacing/>
        <w:jc w:val="both"/>
        <w:rPr>
          <w:rFonts w:eastAsia="+mn-ea" w:cs="+mn-cs"/>
          <w:b/>
          <w:bCs/>
          <w:kern w:val="24"/>
          <w:sz w:val="18"/>
          <w:szCs w:val="18"/>
        </w:rPr>
      </w:pPr>
      <w:r w:rsidRPr="00EC5BC1">
        <w:rPr>
          <w:rFonts w:eastAsia="+mn-ea" w:cs="+mn-cs"/>
          <w:b/>
          <w:bCs/>
          <w:kern w:val="24"/>
          <w:sz w:val="18"/>
          <w:szCs w:val="18"/>
          <w:u w:val="single"/>
        </w:rPr>
        <w:t>Capital</w:t>
      </w:r>
      <w:r w:rsidRPr="00EC5BC1">
        <w:rPr>
          <w:rFonts w:eastAsia="+mn-ea" w:cs="+mn-cs"/>
          <w:b/>
          <w:bCs/>
          <w:kern w:val="24"/>
          <w:sz w:val="18"/>
          <w:szCs w:val="18"/>
        </w:rPr>
        <w:t>:</w:t>
      </w:r>
      <w:r w:rsidR="00EC5BC1" w:rsidRPr="00EC5BC1">
        <w:rPr>
          <w:rFonts w:eastAsia="+mn-ea" w:cs="+mn-cs"/>
          <w:b/>
          <w:bCs/>
          <w:kern w:val="24"/>
          <w:sz w:val="18"/>
          <w:szCs w:val="18"/>
        </w:rPr>
        <w:t xml:space="preserve"> man-made resources used to produce other goods and services, for example, machines, factories, tools.</w:t>
      </w:r>
    </w:p>
    <w:p w:rsidR="008F467E" w:rsidRPr="00EC5BC1" w:rsidRDefault="00B02DE1"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Sustainability</w:t>
      </w:r>
      <w:r w:rsidRPr="00EC5BC1">
        <w:rPr>
          <w:rFonts w:eastAsia="+mn-ea" w:cs="+mn-cs"/>
          <w:b/>
          <w:bCs/>
          <w:kern w:val="24"/>
          <w:sz w:val="18"/>
          <w:szCs w:val="18"/>
        </w:rPr>
        <w:t>:</w:t>
      </w:r>
      <w:r w:rsidR="00EC5BC1" w:rsidRPr="00EC5BC1">
        <w:rPr>
          <w:rFonts w:eastAsia="+mn-ea" w:cs="+mn-cs"/>
          <w:b/>
          <w:bCs/>
          <w:kern w:val="24"/>
          <w:sz w:val="18"/>
          <w:szCs w:val="18"/>
        </w:rPr>
        <w:t xml:space="preserve"> the ability to provide for the needs of the world’s current population without damaging the ability of future generations to provide for themselves.</w:t>
      </w:r>
    </w:p>
    <w:p w:rsidR="00B02DE1" w:rsidRPr="00EC5BC1" w:rsidRDefault="00B02DE1" w:rsidP="00354BE7">
      <w:pPr>
        <w:spacing w:after="0" w:line="240" w:lineRule="auto"/>
        <w:contextualSpacing/>
        <w:jc w:val="both"/>
        <w:rPr>
          <w:rFonts w:eastAsia="+mn-ea" w:cs="+mn-cs"/>
          <w:b/>
          <w:bCs/>
          <w:kern w:val="24"/>
          <w:sz w:val="18"/>
          <w:szCs w:val="18"/>
          <w:u w:val="single"/>
        </w:rPr>
      </w:pPr>
      <w:r w:rsidRPr="00EC5BC1">
        <w:rPr>
          <w:rFonts w:eastAsia="+mn-ea" w:cs="+mn-cs"/>
          <w:b/>
          <w:bCs/>
          <w:kern w:val="24"/>
          <w:sz w:val="18"/>
          <w:szCs w:val="18"/>
          <w:u w:val="single"/>
        </w:rPr>
        <w:t>Productivity</w:t>
      </w:r>
      <w:r w:rsidRPr="00EC5BC1">
        <w:rPr>
          <w:rFonts w:eastAsia="+mn-ea" w:cs="+mn-cs"/>
          <w:b/>
          <w:bCs/>
          <w:kern w:val="24"/>
          <w:sz w:val="18"/>
          <w:szCs w:val="18"/>
        </w:rPr>
        <w:t>:</w:t>
      </w:r>
      <w:r w:rsidR="00EC5BC1" w:rsidRPr="00EC5BC1">
        <w:rPr>
          <w:rFonts w:eastAsia="+mn-ea" w:cs="+mn-cs"/>
          <w:b/>
          <w:bCs/>
          <w:kern w:val="24"/>
          <w:sz w:val="18"/>
          <w:szCs w:val="18"/>
        </w:rPr>
        <w:t xml:space="preserve"> the amount of goods or services produced by each person in a country in a given time.</w:t>
      </w:r>
    </w:p>
    <w:p w:rsidR="008F467E" w:rsidRDefault="008F467E" w:rsidP="008F467E">
      <w:pPr>
        <w:spacing w:after="0" w:line="240" w:lineRule="auto"/>
        <w:rPr>
          <w:rFonts w:eastAsia="Arial Unicode MS" w:cs="Andalus"/>
        </w:rPr>
      </w:pPr>
      <w:r w:rsidRPr="00481E2F">
        <w:rPr>
          <w:rFonts w:eastAsia="Arial Unicode MS" w:cs="Andalus"/>
        </w:rPr>
        <w:lastRenderedPageBreak/>
        <w:t xml:space="preserve">Agriculture </w:t>
      </w:r>
    </w:p>
    <w:p w:rsidR="008F467E" w:rsidRPr="00481E2F" w:rsidRDefault="008F467E" w:rsidP="008F467E">
      <w:pPr>
        <w:spacing w:after="0" w:line="240" w:lineRule="auto"/>
        <w:rPr>
          <w:rFonts w:eastAsia="Arial Unicode MS" w:cs="Andalus"/>
        </w:rPr>
      </w:pPr>
      <w:r w:rsidRPr="00481E2F">
        <w:rPr>
          <w:rFonts w:eastAsia="Arial Unicode MS" w:cs="Andalus"/>
        </w:rPr>
        <w:t>Capital</w:t>
      </w:r>
    </w:p>
    <w:p w:rsidR="008F467E" w:rsidRDefault="008F467E" w:rsidP="008F467E">
      <w:pPr>
        <w:spacing w:after="0" w:line="240" w:lineRule="auto"/>
        <w:rPr>
          <w:rFonts w:eastAsia="Arial Unicode MS" w:cs="Andalus"/>
        </w:rPr>
      </w:pPr>
      <w:r>
        <w:rPr>
          <w:rFonts w:eastAsia="Arial Unicode MS" w:cs="Andalus"/>
        </w:rPr>
        <w:t xml:space="preserve">Governments </w:t>
      </w:r>
    </w:p>
    <w:p w:rsidR="008F467E" w:rsidRDefault="008F467E" w:rsidP="008F467E">
      <w:pPr>
        <w:spacing w:after="0" w:line="240" w:lineRule="auto"/>
        <w:ind w:firstLine="720"/>
        <w:rPr>
          <w:rFonts w:eastAsia="Arial Unicode MS" w:cs="Andalus"/>
        </w:rPr>
      </w:pPr>
      <w:r w:rsidRPr="00481E2F">
        <w:rPr>
          <w:rFonts w:eastAsia="Arial Unicode MS" w:cs="Andalus"/>
        </w:rPr>
        <w:t>Constitutional</w:t>
      </w:r>
      <w:r>
        <w:rPr>
          <w:rFonts w:eastAsia="Arial Unicode MS" w:cs="Andalus"/>
        </w:rPr>
        <w:t xml:space="preserve"> </w:t>
      </w:r>
      <w:r w:rsidRPr="00481E2F">
        <w:rPr>
          <w:rFonts w:eastAsia="Arial Unicode MS" w:cs="Andalus"/>
        </w:rPr>
        <w:t>Monarchy</w:t>
      </w:r>
    </w:p>
    <w:p w:rsidR="008F467E" w:rsidRPr="00481E2F" w:rsidRDefault="008F467E" w:rsidP="008F467E">
      <w:pPr>
        <w:spacing w:after="0" w:line="240" w:lineRule="auto"/>
        <w:ind w:firstLine="720"/>
        <w:rPr>
          <w:rFonts w:eastAsia="Arial Unicode MS" w:cs="Andalus"/>
        </w:rPr>
      </w:pPr>
      <w:r w:rsidRPr="00481E2F">
        <w:rPr>
          <w:rFonts w:eastAsia="Arial Unicode MS" w:cs="Andalus"/>
        </w:rPr>
        <w:t>Republic</w:t>
      </w:r>
    </w:p>
    <w:p w:rsidR="008F467E" w:rsidRDefault="008F467E" w:rsidP="008F467E">
      <w:pPr>
        <w:spacing w:after="0" w:line="240" w:lineRule="auto"/>
        <w:ind w:firstLine="720"/>
        <w:rPr>
          <w:rFonts w:eastAsia="Arial Unicode MS" w:cs="Andalus"/>
        </w:rPr>
      </w:pPr>
      <w:r>
        <w:rPr>
          <w:rFonts w:eastAsia="Arial Unicode MS" w:cs="Andalus"/>
        </w:rPr>
        <w:t>Communism</w:t>
      </w:r>
    </w:p>
    <w:p w:rsidR="008F467E" w:rsidRDefault="008F467E" w:rsidP="008F467E">
      <w:pPr>
        <w:spacing w:after="0" w:line="240" w:lineRule="auto"/>
        <w:ind w:firstLine="720"/>
        <w:rPr>
          <w:rFonts w:eastAsia="Arial Unicode MS" w:cs="Andalus"/>
        </w:rPr>
      </w:pPr>
      <w:r>
        <w:rPr>
          <w:rFonts w:eastAsia="Arial Unicode MS" w:cs="Andalus"/>
        </w:rPr>
        <w:t>Constitution</w:t>
      </w:r>
    </w:p>
    <w:p w:rsidR="008F467E" w:rsidRPr="00481E2F" w:rsidRDefault="008F467E" w:rsidP="008F467E">
      <w:pPr>
        <w:spacing w:after="0" w:line="240" w:lineRule="auto"/>
        <w:ind w:firstLine="720"/>
        <w:rPr>
          <w:rFonts w:eastAsia="Arial Unicode MS" w:cs="Andalus"/>
        </w:rPr>
      </w:pPr>
      <w:r>
        <w:rPr>
          <w:rFonts w:eastAsia="Arial Unicode MS" w:cs="Andalus"/>
        </w:rPr>
        <w:t>Tribunal</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Currency</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Domestic</w:t>
      </w:r>
    </w:p>
    <w:p w:rsidR="008F467E" w:rsidRPr="00481E2F" w:rsidRDefault="008F467E" w:rsidP="008F467E">
      <w:pPr>
        <w:spacing w:after="0" w:line="240" w:lineRule="auto"/>
        <w:rPr>
          <w:rFonts w:eastAsia="Arial Unicode MS" w:cs="Andalus"/>
        </w:rPr>
      </w:pPr>
      <w:r w:rsidRPr="00481E2F">
        <w:rPr>
          <w:rFonts w:eastAsia="Arial Unicode MS" w:cs="Andalus"/>
        </w:rPr>
        <w:t>Embargo</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Exchange Rate</w:t>
      </w:r>
    </w:p>
    <w:p w:rsidR="008F467E" w:rsidRPr="00481E2F" w:rsidRDefault="008F467E" w:rsidP="008F467E">
      <w:pPr>
        <w:spacing w:after="0" w:line="240" w:lineRule="auto"/>
        <w:rPr>
          <w:rFonts w:eastAsia="Arial Unicode MS" w:cs="Andalus"/>
        </w:rPr>
      </w:pPr>
      <w:r w:rsidRPr="00E549A2">
        <w:rPr>
          <w:rFonts w:eastAsia="Arial Unicode MS" w:cs="Andalus"/>
          <w:color w:val="00B050"/>
        </w:rPr>
        <w:t>Exports</w:t>
      </w:r>
      <w:r w:rsidRPr="00481E2F">
        <w:rPr>
          <w:rFonts w:eastAsia="Arial Unicode MS" w:cs="Andalus"/>
        </w:rPr>
        <w:br/>
        <w:t>Gross D</w:t>
      </w:r>
      <w:r>
        <w:rPr>
          <w:rFonts w:eastAsia="Arial Unicode MS" w:cs="Andalus"/>
        </w:rPr>
        <w:t xml:space="preserve">omestic </w:t>
      </w:r>
      <w:r w:rsidRPr="00481E2F">
        <w:rPr>
          <w:rFonts w:eastAsia="Arial Unicode MS" w:cs="Andalus"/>
        </w:rPr>
        <w:t>Products</w:t>
      </w:r>
      <w:r>
        <w:rPr>
          <w:rFonts w:eastAsia="Arial Unicode MS" w:cs="Andalus"/>
        </w:rPr>
        <w:t xml:space="preserve"> (GDP)</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Imports</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Interdependence</w:t>
      </w:r>
    </w:p>
    <w:p w:rsidR="008F467E" w:rsidRDefault="008F467E" w:rsidP="008F467E">
      <w:pPr>
        <w:spacing w:after="0" w:line="240" w:lineRule="auto"/>
        <w:rPr>
          <w:rFonts w:eastAsia="Arial Unicode MS" w:cs="Andalus"/>
        </w:rPr>
      </w:pPr>
      <w:r w:rsidRPr="00481E2F">
        <w:rPr>
          <w:rFonts w:eastAsia="Arial Unicode MS" w:cs="Andalus"/>
        </w:rPr>
        <w:t>Market</w:t>
      </w:r>
    </w:p>
    <w:p w:rsidR="008F467E" w:rsidRDefault="008F467E" w:rsidP="008F467E">
      <w:pPr>
        <w:spacing w:after="0" w:line="240" w:lineRule="auto"/>
        <w:rPr>
          <w:rFonts w:eastAsia="Arial Unicode MS" w:cs="Andalus"/>
        </w:rPr>
      </w:pPr>
      <w:r>
        <w:rPr>
          <w:rFonts w:eastAsia="Arial Unicode MS" w:cs="Andalus"/>
        </w:rPr>
        <w:t>Economies</w:t>
      </w:r>
    </w:p>
    <w:p w:rsidR="008F467E" w:rsidRDefault="008F467E" w:rsidP="008F467E">
      <w:pPr>
        <w:spacing w:after="0" w:line="240" w:lineRule="auto"/>
        <w:ind w:firstLine="720"/>
        <w:rPr>
          <w:rFonts w:eastAsia="Arial Unicode MS" w:cs="Andalus"/>
        </w:rPr>
      </w:pPr>
      <w:r>
        <w:rPr>
          <w:rFonts w:eastAsia="Arial Unicode MS" w:cs="Andalus"/>
        </w:rPr>
        <w:t>Command Economy</w:t>
      </w:r>
    </w:p>
    <w:p w:rsidR="008F467E" w:rsidRDefault="008F467E" w:rsidP="008F467E">
      <w:pPr>
        <w:spacing w:after="0" w:line="240" w:lineRule="auto"/>
        <w:ind w:firstLine="720"/>
        <w:rPr>
          <w:rFonts w:eastAsia="Arial Unicode MS" w:cs="Andalus"/>
        </w:rPr>
      </w:pPr>
      <w:r w:rsidRPr="00481E2F">
        <w:rPr>
          <w:rFonts w:eastAsia="Arial Unicode MS" w:cs="Andalus"/>
        </w:rPr>
        <w:t>Free Market</w:t>
      </w:r>
      <w:r>
        <w:rPr>
          <w:rFonts w:eastAsia="Arial Unicode MS" w:cs="Andalus"/>
        </w:rPr>
        <w:t xml:space="preserve"> </w:t>
      </w:r>
      <w:r w:rsidRPr="00481E2F">
        <w:rPr>
          <w:rFonts w:eastAsia="Arial Unicode MS" w:cs="Andalus"/>
        </w:rPr>
        <w:t>Economy</w:t>
      </w:r>
    </w:p>
    <w:p w:rsidR="008F467E" w:rsidRDefault="008F467E" w:rsidP="008F467E">
      <w:pPr>
        <w:spacing w:after="0" w:line="240" w:lineRule="auto"/>
        <w:ind w:firstLine="720"/>
        <w:rPr>
          <w:rFonts w:eastAsia="Arial Unicode MS" w:cs="Andalus"/>
        </w:rPr>
      </w:pPr>
      <w:r>
        <w:rPr>
          <w:rFonts w:eastAsia="Arial Unicode MS" w:cs="Andalus"/>
        </w:rPr>
        <w:t xml:space="preserve">Mixed Economy </w:t>
      </w:r>
    </w:p>
    <w:p w:rsidR="008F467E" w:rsidRPr="00481E2F" w:rsidRDefault="008F467E" w:rsidP="008F467E">
      <w:pPr>
        <w:spacing w:after="0" w:line="240" w:lineRule="auto"/>
        <w:ind w:firstLine="720"/>
        <w:rPr>
          <w:rFonts w:eastAsia="Arial Unicode MS" w:cs="Andalus"/>
        </w:rPr>
      </w:pPr>
      <w:r>
        <w:rPr>
          <w:rFonts w:eastAsia="Arial Unicode MS" w:cs="Andalus"/>
        </w:rPr>
        <w:t>Traditional Economy</w:t>
      </w:r>
    </w:p>
    <w:p w:rsidR="008F467E" w:rsidRPr="00481E2F" w:rsidRDefault="008F467E" w:rsidP="008F467E">
      <w:pPr>
        <w:spacing w:after="0" w:line="240" w:lineRule="auto"/>
        <w:rPr>
          <w:rFonts w:eastAsia="Arial Unicode MS" w:cs="Andalus"/>
        </w:rPr>
      </w:pPr>
      <w:r w:rsidRPr="00481E2F">
        <w:rPr>
          <w:rFonts w:eastAsia="Arial Unicode MS" w:cs="Andalus"/>
        </w:rPr>
        <w:t>Passport</w:t>
      </w:r>
    </w:p>
    <w:p w:rsidR="008F467E" w:rsidRPr="00481E2F" w:rsidRDefault="008F467E" w:rsidP="008F467E">
      <w:pPr>
        <w:spacing w:after="0" w:line="240" w:lineRule="auto"/>
        <w:rPr>
          <w:rFonts w:eastAsia="Arial Unicode MS" w:cs="Andalus"/>
        </w:rPr>
      </w:pPr>
      <w:r w:rsidRPr="00481E2F">
        <w:rPr>
          <w:rFonts w:eastAsia="Arial Unicode MS" w:cs="Andalus"/>
        </w:rPr>
        <w:t>Productivity</w:t>
      </w:r>
    </w:p>
    <w:p w:rsidR="008F467E" w:rsidRPr="00481E2F" w:rsidRDefault="008F467E" w:rsidP="008F467E">
      <w:pPr>
        <w:spacing w:after="0" w:line="240" w:lineRule="auto"/>
        <w:rPr>
          <w:rFonts w:eastAsia="Arial Unicode MS" w:cs="Andalus"/>
        </w:rPr>
      </w:pPr>
      <w:r w:rsidRPr="00481E2F">
        <w:rPr>
          <w:rFonts w:eastAsia="Arial Unicode MS" w:cs="Andalus"/>
        </w:rPr>
        <w:t>Quota</w:t>
      </w:r>
    </w:p>
    <w:p w:rsidR="008F467E" w:rsidRPr="00481E2F" w:rsidRDefault="008F467E" w:rsidP="008F467E">
      <w:pPr>
        <w:spacing w:after="0" w:line="240" w:lineRule="auto"/>
        <w:rPr>
          <w:rFonts w:eastAsia="Arial Unicode MS" w:cs="Andalus"/>
        </w:rPr>
      </w:pPr>
      <w:r w:rsidRPr="00481E2F">
        <w:rPr>
          <w:rFonts w:eastAsia="Arial Unicode MS" w:cs="Andalus"/>
        </w:rPr>
        <w:t>Recession</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Scarcity</w:t>
      </w:r>
    </w:p>
    <w:p w:rsidR="008F467E" w:rsidRDefault="008F467E" w:rsidP="008F467E">
      <w:pPr>
        <w:spacing w:after="0" w:line="240" w:lineRule="auto"/>
        <w:rPr>
          <w:rFonts w:eastAsia="Arial Unicode MS" w:cs="Andalus"/>
          <w:color w:val="00B050"/>
        </w:rPr>
      </w:pPr>
      <w:r w:rsidRPr="00E549A2">
        <w:rPr>
          <w:rFonts w:eastAsia="Arial Unicode MS" w:cs="Andalus"/>
          <w:color w:val="00B050"/>
        </w:rPr>
        <w:t>Specialization</w:t>
      </w:r>
    </w:p>
    <w:p w:rsidR="008F467E" w:rsidRPr="00481E2F" w:rsidRDefault="008F467E" w:rsidP="008F467E">
      <w:pPr>
        <w:spacing w:after="0" w:line="240" w:lineRule="auto"/>
        <w:rPr>
          <w:rFonts w:eastAsia="Arial Unicode MS" w:cs="Andalus"/>
        </w:rPr>
      </w:pPr>
      <w:r>
        <w:rPr>
          <w:rFonts w:eastAsia="Arial Unicode MS" w:cs="Andalus"/>
          <w:color w:val="00B050"/>
        </w:rPr>
        <w:tab/>
      </w:r>
      <w:r w:rsidRPr="00481E2F">
        <w:rPr>
          <w:rFonts w:eastAsia="Arial Unicode MS" w:cs="Andalus"/>
        </w:rPr>
        <w:t>Labor</w:t>
      </w:r>
    </w:p>
    <w:p w:rsidR="008F467E" w:rsidRDefault="008F467E" w:rsidP="008F467E">
      <w:pPr>
        <w:spacing w:after="0" w:line="240" w:lineRule="auto"/>
        <w:ind w:firstLine="720"/>
        <w:rPr>
          <w:rFonts w:eastAsia="Arial Unicode MS" w:cs="Andalus"/>
        </w:rPr>
      </w:pPr>
      <w:r w:rsidRPr="00481E2F">
        <w:rPr>
          <w:rFonts w:eastAsia="Arial Unicode MS" w:cs="Andalus"/>
        </w:rPr>
        <w:t>Land</w:t>
      </w:r>
    </w:p>
    <w:p w:rsidR="008F467E" w:rsidRDefault="008F467E" w:rsidP="008F467E">
      <w:pPr>
        <w:spacing w:after="0" w:line="240" w:lineRule="auto"/>
        <w:ind w:firstLine="720"/>
        <w:rPr>
          <w:rFonts w:eastAsia="Arial Unicode MS" w:cs="Andalus"/>
          <w:color w:val="00B050"/>
        </w:rPr>
      </w:pPr>
      <w:r w:rsidRPr="00E549A2">
        <w:rPr>
          <w:rFonts w:eastAsia="Arial Unicode MS" w:cs="Andalus"/>
          <w:color w:val="00B050"/>
        </w:rPr>
        <w:t>Resources</w:t>
      </w:r>
    </w:p>
    <w:p w:rsidR="008F467E" w:rsidRPr="00481E2F" w:rsidRDefault="008F467E" w:rsidP="008F467E">
      <w:pPr>
        <w:spacing w:after="0" w:line="240" w:lineRule="auto"/>
        <w:rPr>
          <w:rFonts w:eastAsia="Arial Unicode MS" w:cs="Andalus"/>
        </w:rPr>
      </w:pPr>
      <w:r>
        <w:rPr>
          <w:rFonts w:eastAsia="Arial Unicode MS" w:cs="Andalus"/>
          <w:color w:val="00B050"/>
        </w:rPr>
        <w:tab/>
      </w:r>
      <w:r>
        <w:rPr>
          <w:rFonts w:eastAsia="Arial Unicode MS" w:cs="Andalus"/>
          <w:color w:val="00B050"/>
        </w:rPr>
        <w:tab/>
      </w:r>
      <w:r w:rsidRPr="00481E2F">
        <w:rPr>
          <w:rFonts w:eastAsia="Arial Unicode MS" w:cs="Andalus"/>
        </w:rPr>
        <w:t>Human Resources</w:t>
      </w:r>
    </w:p>
    <w:p w:rsidR="008F467E" w:rsidRPr="00481E2F" w:rsidRDefault="008F467E" w:rsidP="008F467E">
      <w:pPr>
        <w:spacing w:after="0" w:line="240" w:lineRule="auto"/>
        <w:ind w:left="720" w:firstLine="720"/>
        <w:rPr>
          <w:rFonts w:eastAsia="Arial Unicode MS" w:cs="Andalus"/>
        </w:rPr>
      </w:pPr>
      <w:r w:rsidRPr="00481E2F">
        <w:rPr>
          <w:rFonts w:eastAsia="Arial Unicode MS" w:cs="Andalus"/>
        </w:rPr>
        <w:t>Natural</w:t>
      </w:r>
      <w:r>
        <w:rPr>
          <w:rFonts w:eastAsia="Arial Unicode MS" w:cs="Andalus"/>
        </w:rPr>
        <w:t xml:space="preserve"> </w:t>
      </w:r>
      <w:r w:rsidRPr="00481E2F">
        <w:rPr>
          <w:rFonts w:eastAsia="Arial Unicode MS" w:cs="Andalus"/>
        </w:rPr>
        <w:t>Resources</w:t>
      </w:r>
      <w:r>
        <w:rPr>
          <w:rFonts w:eastAsia="Arial Unicode MS" w:cs="Andalus"/>
        </w:rPr>
        <w:tab/>
      </w:r>
    </w:p>
    <w:p w:rsidR="008F467E" w:rsidRDefault="008F467E" w:rsidP="008F467E">
      <w:pPr>
        <w:spacing w:after="0" w:line="240" w:lineRule="auto"/>
        <w:rPr>
          <w:rFonts w:eastAsia="Arial Unicode MS" w:cs="Andalus"/>
        </w:rPr>
      </w:pPr>
      <w:r>
        <w:rPr>
          <w:rFonts w:eastAsia="Arial Unicode MS" w:cs="Andalus"/>
        </w:rPr>
        <w:t>Sustainability</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Tariff</w:t>
      </w:r>
    </w:p>
    <w:p w:rsidR="008F467E" w:rsidRPr="00E549A2" w:rsidRDefault="008F467E" w:rsidP="008F467E">
      <w:pPr>
        <w:spacing w:after="0" w:line="240" w:lineRule="auto"/>
        <w:rPr>
          <w:rFonts w:eastAsia="Arial Unicode MS" w:cs="Andalus"/>
          <w:color w:val="00B050"/>
        </w:rPr>
      </w:pPr>
      <w:r w:rsidRPr="00E549A2">
        <w:rPr>
          <w:rFonts w:eastAsia="Arial Unicode MS" w:cs="Andalus"/>
          <w:color w:val="00B050"/>
        </w:rPr>
        <w:t>Trade</w:t>
      </w:r>
    </w:p>
    <w:p w:rsidR="008F467E" w:rsidRDefault="008F467E" w:rsidP="008F467E">
      <w:pPr>
        <w:spacing w:after="0" w:line="240" w:lineRule="auto"/>
        <w:rPr>
          <w:rFonts w:eastAsia="Arial Unicode MS" w:cs="Andalus"/>
        </w:rPr>
      </w:pPr>
      <w:r>
        <w:rPr>
          <w:rFonts w:eastAsia="Arial Unicode MS" w:cs="Andalus"/>
        </w:rPr>
        <w:t>Trade Barriers</w:t>
      </w:r>
    </w:p>
    <w:p w:rsidR="008F467E" w:rsidRDefault="008F467E" w:rsidP="008F467E">
      <w:pPr>
        <w:spacing w:after="0" w:line="240" w:lineRule="auto"/>
        <w:rPr>
          <w:rFonts w:eastAsia="Arial Unicode MS" w:cs="Andalus"/>
        </w:rPr>
      </w:pPr>
      <w:r>
        <w:rPr>
          <w:rFonts w:eastAsia="Arial Unicode MS" w:cs="Andalus"/>
        </w:rPr>
        <w:t>Trade Organizations</w:t>
      </w:r>
    </w:p>
    <w:p w:rsidR="008F467E" w:rsidRDefault="008F467E" w:rsidP="008F467E">
      <w:pPr>
        <w:spacing w:after="0" w:line="240" w:lineRule="auto"/>
        <w:rPr>
          <w:rFonts w:eastAsia="Arial Unicode MS" w:cs="Andalus"/>
        </w:rPr>
      </w:pPr>
      <w:r>
        <w:rPr>
          <w:rFonts w:eastAsia="Arial Unicode MS" w:cs="Andalus"/>
        </w:rPr>
        <w:tab/>
        <w:t>UN</w:t>
      </w:r>
    </w:p>
    <w:p w:rsidR="008F467E" w:rsidRDefault="008F467E" w:rsidP="008F467E">
      <w:pPr>
        <w:spacing w:after="0" w:line="240" w:lineRule="auto"/>
        <w:rPr>
          <w:rFonts w:eastAsia="Arial Unicode MS" w:cs="Andalus"/>
        </w:rPr>
      </w:pPr>
      <w:r>
        <w:rPr>
          <w:rFonts w:eastAsia="Arial Unicode MS" w:cs="Andalus"/>
        </w:rPr>
        <w:tab/>
        <w:t xml:space="preserve">NAFTA </w:t>
      </w:r>
    </w:p>
    <w:p w:rsidR="008F467E" w:rsidRDefault="008F467E" w:rsidP="008F467E">
      <w:pPr>
        <w:spacing w:after="0" w:line="240" w:lineRule="auto"/>
        <w:ind w:firstLine="720"/>
        <w:rPr>
          <w:rFonts w:eastAsia="Arial Unicode MS" w:cs="Andalus"/>
        </w:rPr>
      </w:pPr>
      <w:r>
        <w:rPr>
          <w:rFonts w:eastAsia="Arial Unicode MS" w:cs="Andalus"/>
        </w:rPr>
        <w:t>NATO</w:t>
      </w:r>
    </w:p>
    <w:p w:rsidR="008F467E" w:rsidRPr="00481E2F" w:rsidRDefault="008F467E" w:rsidP="008F467E">
      <w:pPr>
        <w:spacing w:after="0" w:line="240" w:lineRule="auto"/>
        <w:rPr>
          <w:rFonts w:eastAsia="Arial Unicode MS" w:cs="Andalus"/>
        </w:rPr>
      </w:pPr>
    </w:p>
    <w:p w:rsidR="008F467E" w:rsidRPr="0030128D" w:rsidRDefault="008F467E" w:rsidP="00354BE7">
      <w:pPr>
        <w:spacing w:after="0" w:line="240" w:lineRule="auto"/>
        <w:contextualSpacing/>
        <w:jc w:val="both"/>
        <w:rPr>
          <w:rFonts w:eastAsia="Times New Roman" w:cs="Times New Roman"/>
          <w:sz w:val="16"/>
          <w:szCs w:val="16"/>
        </w:rPr>
      </w:pPr>
    </w:p>
    <w:sectPr w:rsidR="008F467E" w:rsidRPr="0030128D" w:rsidSect="00E1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F7A"/>
    <w:multiLevelType w:val="hybridMultilevel"/>
    <w:tmpl w:val="10144844"/>
    <w:lvl w:ilvl="0" w:tplc="D63A1320">
      <w:start w:val="1"/>
      <w:numFmt w:val="bullet"/>
      <w:lvlText w:val="•"/>
      <w:lvlJc w:val="left"/>
      <w:pPr>
        <w:tabs>
          <w:tab w:val="num" w:pos="720"/>
        </w:tabs>
        <w:ind w:left="720" w:hanging="360"/>
      </w:pPr>
      <w:rPr>
        <w:rFonts w:ascii="Arial" w:hAnsi="Arial" w:hint="default"/>
      </w:rPr>
    </w:lvl>
    <w:lvl w:ilvl="1" w:tplc="02D4C7B8" w:tentative="1">
      <w:start w:val="1"/>
      <w:numFmt w:val="bullet"/>
      <w:lvlText w:val="•"/>
      <w:lvlJc w:val="left"/>
      <w:pPr>
        <w:tabs>
          <w:tab w:val="num" w:pos="1440"/>
        </w:tabs>
        <w:ind w:left="1440" w:hanging="360"/>
      </w:pPr>
      <w:rPr>
        <w:rFonts w:ascii="Arial" w:hAnsi="Arial" w:hint="default"/>
      </w:rPr>
    </w:lvl>
    <w:lvl w:ilvl="2" w:tplc="9210E3BC" w:tentative="1">
      <w:start w:val="1"/>
      <w:numFmt w:val="bullet"/>
      <w:lvlText w:val="•"/>
      <w:lvlJc w:val="left"/>
      <w:pPr>
        <w:tabs>
          <w:tab w:val="num" w:pos="2160"/>
        </w:tabs>
        <w:ind w:left="2160" w:hanging="360"/>
      </w:pPr>
      <w:rPr>
        <w:rFonts w:ascii="Arial" w:hAnsi="Arial" w:hint="default"/>
      </w:rPr>
    </w:lvl>
    <w:lvl w:ilvl="3" w:tplc="3B2C7F3E" w:tentative="1">
      <w:start w:val="1"/>
      <w:numFmt w:val="bullet"/>
      <w:lvlText w:val="•"/>
      <w:lvlJc w:val="left"/>
      <w:pPr>
        <w:tabs>
          <w:tab w:val="num" w:pos="2880"/>
        </w:tabs>
        <w:ind w:left="2880" w:hanging="360"/>
      </w:pPr>
      <w:rPr>
        <w:rFonts w:ascii="Arial" w:hAnsi="Arial" w:hint="default"/>
      </w:rPr>
    </w:lvl>
    <w:lvl w:ilvl="4" w:tplc="FD3CAC40" w:tentative="1">
      <w:start w:val="1"/>
      <w:numFmt w:val="bullet"/>
      <w:lvlText w:val="•"/>
      <w:lvlJc w:val="left"/>
      <w:pPr>
        <w:tabs>
          <w:tab w:val="num" w:pos="3600"/>
        </w:tabs>
        <w:ind w:left="3600" w:hanging="360"/>
      </w:pPr>
      <w:rPr>
        <w:rFonts w:ascii="Arial" w:hAnsi="Arial" w:hint="default"/>
      </w:rPr>
    </w:lvl>
    <w:lvl w:ilvl="5" w:tplc="8A50843E" w:tentative="1">
      <w:start w:val="1"/>
      <w:numFmt w:val="bullet"/>
      <w:lvlText w:val="•"/>
      <w:lvlJc w:val="left"/>
      <w:pPr>
        <w:tabs>
          <w:tab w:val="num" w:pos="4320"/>
        </w:tabs>
        <w:ind w:left="4320" w:hanging="360"/>
      </w:pPr>
      <w:rPr>
        <w:rFonts w:ascii="Arial" w:hAnsi="Arial" w:hint="default"/>
      </w:rPr>
    </w:lvl>
    <w:lvl w:ilvl="6" w:tplc="CD0CFA1A" w:tentative="1">
      <w:start w:val="1"/>
      <w:numFmt w:val="bullet"/>
      <w:lvlText w:val="•"/>
      <w:lvlJc w:val="left"/>
      <w:pPr>
        <w:tabs>
          <w:tab w:val="num" w:pos="5040"/>
        </w:tabs>
        <w:ind w:left="5040" w:hanging="360"/>
      </w:pPr>
      <w:rPr>
        <w:rFonts w:ascii="Arial" w:hAnsi="Arial" w:hint="default"/>
      </w:rPr>
    </w:lvl>
    <w:lvl w:ilvl="7" w:tplc="830E5888" w:tentative="1">
      <w:start w:val="1"/>
      <w:numFmt w:val="bullet"/>
      <w:lvlText w:val="•"/>
      <w:lvlJc w:val="left"/>
      <w:pPr>
        <w:tabs>
          <w:tab w:val="num" w:pos="5760"/>
        </w:tabs>
        <w:ind w:left="5760" w:hanging="360"/>
      </w:pPr>
      <w:rPr>
        <w:rFonts w:ascii="Arial" w:hAnsi="Arial" w:hint="default"/>
      </w:rPr>
    </w:lvl>
    <w:lvl w:ilvl="8" w:tplc="AF9C9ACA" w:tentative="1">
      <w:start w:val="1"/>
      <w:numFmt w:val="bullet"/>
      <w:lvlText w:val="•"/>
      <w:lvlJc w:val="left"/>
      <w:pPr>
        <w:tabs>
          <w:tab w:val="num" w:pos="6480"/>
        </w:tabs>
        <w:ind w:left="6480" w:hanging="360"/>
      </w:pPr>
      <w:rPr>
        <w:rFonts w:ascii="Arial" w:hAnsi="Arial" w:hint="default"/>
      </w:rPr>
    </w:lvl>
  </w:abstractNum>
  <w:abstractNum w:abstractNumId="1">
    <w:nsid w:val="0F237316"/>
    <w:multiLevelType w:val="hybridMultilevel"/>
    <w:tmpl w:val="B6AC88BE"/>
    <w:lvl w:ilvl="0" w:tplc="74AC44FC">
      <w:start w:val="1"/>
      <w:numFmt w:val="bullet"/>
      <w:lvlText w:val=""/>
      <w:lvlJc w:val="left"/>
      <w:pPr>
        <w:tabs>
          <w:tab w:val="num" w:pos="720"/>
        </w:tabs>
        <w:ind w:left="720" w:hanging="360"/>
      </w:pPr>
      <w:rPr>
        <w:rFonts w:ascii="Wingdings 2" w:hAnsi="Wingdings 2" w:hint="default"/>
      </w:rPr>
    </w:lvl>
    <w:lvl w:ilvl="1" w:tplc="EEF0EE9C" w:tentative="1">
      <w:start w:val="1"/>
      <w:numFmt w:val="bullet"/>
      <w:lvlText w:val=""/>
      <w:lvlJc w:val="left"/>
      <w:pPr>
        <w:tabs>
          <w:tab w:val="num" w:pos="1440"/>
        </w:tabs>
        <w:ind w:left="1440" w:hanging="360"/>
      </w:pPr>
      <w:rPr>
        <w:rFonts w:ascii="Wingdings 2" w:hAnsi="Wingdings 2" w:hint="default"/>
      </w:rPr>
    </w:lvl>
    <w:lvl w:ilvl="2" w:tplc="8B642034" w:tentative="1">
      <w:start w:val="1"/>
      <w:numFmt w:val="bullet"/>
      <w:lvlText w:val=""/>
      <w:lvlJc w:val="left"/>
      <w:pPr>
        <w:tabs>
          <w:tab w:val="num" w:pos="2160"/>
        </w:tabs>
        <w:ind w:left="2160" w:hanging="360"/>
      </w:pPr>
      <w:rPr>
        <w:rFonts w:ascii="Wingdings 2" w:hAnsi="Wingdings 2" w:hint="default"/>
      </w:rPr>
    </w:lvl>
    <w:lvl w:ilvl="3" w:tplc="C0D6553E" w:tentative="1">
      <w:start w:val="1"/>
      <w:numFmt w:val="bullet"/>
      <w:lvlText w:val=""/>
      <w:lvlJc w:val="left"/>
      <w:pPr>
        <w:tabs>
          <w:tab w:val="num" w:pos="2880"/>
        </w:tabs>
        <w:ind w:left="2880" w:hanging="360"/>
      </w:pPr>
      <w:rPr>
        <w:rFonts w:ascii="Wingdings 2" w:hAnsi="Wingdings 2" w:hint="default"/>
      </w:rPr>
    </w:lvl>
    <w:lvl w:ilvl="4" w:tplc="7BB0ABE8" w:tentative="1">
      <w:start w:val="1"/>
      <w:numFmt w:val="bullet"/>
      <w:lvlText w:val=""/>
      <w:lvlJc w:val="left"/>
      <w:pPr>
        <w:tabs>
          <w:tab w:val="num" w:pos="3600"/>
        </w:tabs>
        <w:ind w:left="3600" w:hanging="360"/>
      </w:pPr>
      <w:rPr>
        <w:rFonts w:ascii="Wingdings 2" w:hAnsi="Wingdings 2" w:hint="default"/>
      </w:rPr>
    </w:lvl>
    <w:lvl w:ilvl="5" w:tplc="532E7252" w:tentative="1">
      <w:start w:val="1"/>
      <w:numFmt w:val="bullet"/>
      <w:lvlText w:val=""/>
      <w:lvlJc w:val="left"/>
      <w:pPr>
        <w:tabs>
          <w:tab w:val="num" w:pos="4320"/>
        </w:tabs>
        <w:ind w:left="4320" w:hanging="360"/>
      </w:pPr>
      <w:rPr>
        <w:rFonts w:ascii="Wingdings 2" w:hAnsi="Wingdings 2" w:hint="default"/>
      </w:rPr>
    </w:lvl>
    <w:lvl w:ilvl="6" w:tplc="222439A6" w:tentative="1">
      <w:start w:val="1"/>
      <w:numFmt w:val="bullet"/>
      <w:lvlText w:val=""/>
      <w:lvlJc w:val="left"/>
      <w:pPr>
        <w:tabs>
          <w:tab w:val="num" w:pos="5040"/>
        </w:tabs>
        <w:ind w:left="5040" w:hanging="360"/>
      </w:pPr>
      <w:rPr>
        <w:rFonts w:ascii="Wingdings 2" w:hAnsi="Wingdings 2" w:hint="default"/>
      </w:rPr>
    </w:lvl>
    <w:lvl w:ilvl="7" w:tplc="0758224A" w:tentative="1">
      <w:start w:val="1"/>
      <w:numFmt w:val="bullet"/>
      <w:lvlText w:val=""/>
      <w:lvlJc w:val="left"/>
      <w:pPr>
        <w:tabs>
          <w:tab w:val="num" w:pos="5760"/>
        </w:tabs>
        <w:ind w:left="5760" w:hanging="360"/>
      </w:pPr>
      <w:rPr>
        <w:rFonts w:ascii="Wingdings 2" w:hAnsi="Wingdings 2" w:hint="default"/>
      </w:rPr>
    </w:lvl>
    <w:lvl w:ilvl="8" w:tplc="BD946008" w:tentative="1">
      <w:start w:val="1"/>
      <w:numFmt w:val="bullet"/>
      <w:lvlText w:val=""/>
      <w:lvlJc w:val="left"/>
      <w:pPr>
        <w:tabs>
          <w:tab w:val="num" w:pos="6480"/>
        </w:tabs>
        <w:ind w:left="6480" w:hanging="360"/>
      </w:pPr>
      <w:rPr>
        <w:rFonts w:ascii="Wingdings 2" w:hAnsi="Wingdings 2" w:hint="default"/>
      </w:rPr>
    </w:lvl>
  </w:abstractNum>
  <w:abstractNum w:abstractNumId="2">
    <w:nsid w:val="139E45F5"/>
    <w:multiLevelType w:val="multilevel"/>
    <w:tmpl w:val="FCDC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D5E00"/>
    <w:multiLevelType w:val="hybridMultilevel"/>
    <w:tmpl w:val="60C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B3DB8"/>
    <w:multiLevelType w:val="hybridMultilevel"/>
    <w:tmpl w:val="DD34CC6A"/>
    <w:lvl w:ilvl="0" w:tplc="A6C8DEDE">
      <w:start w:val="1"/>
      <w:numFmt w:val="bullet"/>
      <w:lvlText w:val="•"/>
      <w:lvlJc w:val="left"/>
      <w:pPr>
        <w:tabs>
          <w:tab w:val="num" w:pos="-28"/>
        </w:tabs>
        <w:ind w:left="-28" w:hanging="360"/>
      </w:pPr>
      <w:rPr>
        <w:rFonts w:ascii="Arial" w:hAnsi="Arial" w:hint="default"/>
      </w:rPr>
    </w:lvl>
    <w:lvl w:ilvl="1" w:tplc="7D98945A" w:tentative="1">
      <w:start w:val="1"/>
      <w:numFmt w:val="bullet"/>
      <w:lvlText w:val="•"/>
      <w:lvlJc w:val="left"/>
      <w:pPr>
        <w:tabs>
          <w:tab w:val="num" w:pos="692"/>
        </w:tabs>
        <w:ind w:left="692" w:hanging="360"/>
      </w:pPr>
      <w:rPr>
        <w:rFonts w:ascii="Arial" w:hAnsi="Arial" w:hint="default"/>
      </w:rPr>
    </w:lvl>
    <w:lvl w:ilvl="2" w:tplc="CB2005E2" w:tentative="1">
      <w:start w:val="1"/>
      <w:numFmt w:val="bullet"/>
      <w:lvlText w:val="•"/>
      <w:lvlJc w:val="left"/>
      <w:pPr>
        <w:tabs>
          <w:tab w:val="num" w:pos="1412"/>
        </w:tabs>
        <w:ind w:left="1412" w:hanging="360"/>
      </w:pPr>
      <w:rPr>
        <w:rFonts w:ascii="Arial" w:hAnsi="Arial" w:hint="default"/>
      </w:rPr>
    </w:lvl>
    <w:lvl w:ilvl="3" w:tplc="E82A3F2A" w:tentative="1">
      <w:start w:val="1"/>
      <w:numFmt w:val="bullet"/>
      <w:lvlText w:val="•"/>
      <w:lvlJc w:val="left"/>
      <w:pPr>
        <w:tabs>
          <w:tab w:val="num" w:pos="2132"/>
        </w:tabs>
        <w:ind w:left="2132" w:hanging="360"/>
      </w:pPr>
      <w:rPr>
        <w:rFonts w:ascii="Arial" w:hAnsi="Arial" w:hint="default"/>
      </w:rPr>
    </w:lvl>
    <w:lvl w:ilvl="4" w:tplc="AC20CEA6" w:tentative="1">
      <w:start w:val="1"/>
      <w:numFmt w:val="bullet"/>
      <w:lvlText w:val="•"/>
      <w:lvlJc w:val="left"/>
      <w:pPr>
        <w:tabs>
          <w:tab w:val="num" w:pos="2852"/>
        </w:tabs>
        <w:ind w:left="2852" w:hanging="360"/>
      </w:pPr>
      <w:rPr>
        <w:rFonts w:ascii="Arial" w:hAnsi="Arial" w:hint="default"/>
      </w:rPr>
    </w:lvl>
    <w:lvl w:ilvl="5" w:tplc="50180F9A" w:tentative="1">
      <w:start w:val="1"/>
      <w:numFmt w:val="bullet"/>
      <w:lvlText w:val="•"/>
      <w:lvlJc w:val="left"/>
      <w:pPr>
        <w:tabs>
          <w:tab w:val="num" w:pos="3572"/>
        </w:tabs>
        <w:ind w:left="3572" w:hanging="360"/>
      </w:pPr>
      <w:rPr>
        <w:rFonts w:ascii="Arial" w:hAnsi="Arial" w:hint="default"/>
      </w:rPr>
    </w:lvl>
    <w:lvl w:ilvl="6" w:tplc="C20CDD28" w:tentative="1">
      <w:start w:val="1"/>
      <w:numFmt w:val="bullet"/>
      <w:lvlText w:val="•"/>
      <w:lvlJc w:val="left"/>
      <w:pPr>
        <w:tabs>
          <w:tab w:val="num" w:pos="4292"/>
        </w:tabs>
        <w:ind w:left="4292" w:hanging="360"/>
      </w:pPr>
      <w:rPr>
        <w:rFonts w:ascii="Arial" w:hAnsi="Arial" w:hint="default"/>
      </w:rPr>
    </w:lvl>
    <w:lvl w:ilvl="7" w:tplc="07C4459E" w:tentative="1">
      <w:start w:val="1"/>
      <w:numFmt w:val="bullet"/>
      <w:lvlText w:val="•"/>
      <w:lvlJc w:val="left"/>
      <w:pPr>
        <w:tabs>
          <w:tab w:val="num" w:pos="5012"/>
        </w:tabs>
        <w:ind w:left="5012" w:hanging="360"/>
      </w:pPr>
      <w:rPr>
        <w:rFonts w:ascii="Arial" w:hAnsi="Arial" w:hint="default"/>
      </w:rPr>
    </w:lvl>
    <w:lvl w:ilvl="8" w:tplc="509A7B98" w:tentative="1">
      <w:start w:val="1"/>
      <w:numFmt w:val="bullet"/>
      <w:lvlText w:val="•"/>
      <w:lvlJc w:val="left"/>
      <w:pPr>
        <w:tabs>
          <w:tab w:val="num" w:pos="5732"/>
        </w:tabs>
        <w:ind w:left="5732" w:hanging="360"/>
      </w:pPr>
      <w:rPr>
        <w:rFonts w:ascii="Arial" w:hAnsi="Arial" w:hint="default"/>
      </w:rPr>
    </w:lvl>
  </w:abstractNum>
  <w:abstractNum w:abstractNumId="5">
    <w:nsid w:val="6CC46769"/>
    <w:multiLevelType w:val="hybridMultilevel"/>
    <w:tmpl w:val="0B02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424A0"/>
    <w:multiLevelType w:val="hybridMultilevel"/>
    <w:tmpl w:val="8ACA103A"/>
    <w:lvl w:ilvl="0" w:tplc="FF64425E">
      <w:start w:val="1"/>
      <w:numFmt w:val="bullet"/>
      <w:lvlText w:val="•"/>
      <w:lvlJc w:val="left"/>
      <w:pPr>
        <w:tabs>
          <w:tab w:val="num" w:pos="720"/>
        </w:tabs>
        <w:ind w:left="720" w:hanging="360"/>
      </w:pPr>
      <w:rPr>
        <w:rFonts w:ascii="Georgia" w:hAnsi="Georgia" w:hint="default"/>
      </w:rPr>
    </w:lvl>
    <w:lvl w:ilvl="1" w:tplc="5E26416C" w:tentative="1">
      <w:start w:val="1"/>
      <w:numFmt w:val="bullet"/>
      <w:lvlText w:val="•"/>
      <w:lvlJc w:val="left"/>
      <w:pPr>
        <w:tabs>
          <w:tab w:val="num" w:pos="1440"/>
        </w:tabs>
        <w:ind w:left="1440" w:hanging="360"/>
      </w:pPr>
      <w:rPr>
        <w:rFonts w:ascii="Georgia" w:hAnsi="Georgia" w:hint="default"/>
      </w:rPr>
    </w:lvl>
    <w:lvl w:ilvl="2" w:tplc="32FEB7BA" w:tentative="1">
      <w:start w:val="1"/>
      <w:numFmt w:val="bullet"/>
      <w:lvlText w:val="•"/>
      <w:lvlJc w:val="left"/>
      <w:pPr>
        <w:tabs>
          <w:tab w:val="num" w:pos="2160"/>
        </w:tabs>
        <w:ind w:left="2160" w:hanging="360"/>
      </w:pPr>
      <w:rPr>
        <w:rFonts w:ascii="Georgia" w:hAnsi="Georgia" w:hint="default"/>
      </w:rPr>
    </w:lvl>
    <w:lvl w:ilvl="3" w:tplc="F13E715E" w:tentative="1">
      <w:start w:val="1"/>
      <w:numFmt w:val="bullet"/>
      <w:lvlText w:val="•"/>
      <w:lvlJc w:val="left"/>
      <w:pPr>
        <w:tabs>
          <w:tab w:val="num" w:pos="2880"/>
        </w:tabs>
        <w:ind w:left="2880" w:hanging="360"/>
      </w:pPr>
      <w:rPr>
        <w:rFonts w:ascii="Georgia" w:hAnsi="Georgia" w:hint="default"/>
      </w:rPr>
    </w:lvl>
    <w:lvl w:ilvl="4" w:tplc="99C2510A" w:tentative="1">
      <w:start w:val="1"/>
      <w:numFmt w:val="bullet"/>
      <w:lvlText w:val="•"/>
      <w:lvlJc w:val="left"/>
      <w:pPr>
        <w:tabs>
          <w:tab w:val="num" w:pos="3600"/>
        </w:tabs>
        <w:ind w:left="3600" w:hanging="360"/>
      </w:pPr>
      <w:rPr>
        <w:rFonts w:ascii="Georgia" w:hAnsi="Georgia" w:hint="default"/>
      </w:rPr>
    </w:lvl>
    <w:lvl w:ilvl="5" w:tplc="46F47CB8" w:tentative="1">
      <w:start w:val="1"/>
      <w:numFmt w:val="bullet"/>
      <w:lvlText w:val="•"/>
      <w:lvlJc w:val="left"/>
      <w:pPr>
        <w:tabs>
          <w:tab w:val="num" w:pos="4320"/>
        </w:tabs>
        <w:ind w:left="4320" w:hanging="360"/>
      </w:pPr>
      <w:rPr>
        <w:rFonts w:ascii="Georgia" w:hAnsi="Georgia" w:hint="default"/>
      </w:rPr>
    </w:lvl>
    <w:lvl w:ilvl="6" w:tplc="23EA2D68" w:tentative="1">
      <w:start w:val="1"/>
      <w:numFmt w:val="bullet"/>
      <w:lvlText w:val="•"/>
      <w:lvlJc w:val="left"/>
      <w:pPr>
        <w:tabs>
          <w:tab w:val="num" w:pos="5040"/>
        </w:tabs>
        <w:ind w:left="5040" w:hanging="360"/>
      </w:pPr>
      <w:rPr>
        <w:rFonts w:ascii="Georgia" w:hAnsi="Georgia" w:hint="default"/>
      </w:rPr>
    </w:lvl>
    <w:lvl w:ilvl="7" w:tplc="59AEBB0A" w:tentative="1">
      <w:start w:val="1"/>
      <w:numFmt w:val="bullet"/>
      <w:lvlText w:val="•"/>
      <w:lvlJc w:val="left"/>
      <w:pPr>
        <w:tabs>
          <w:tab w:val="num" w:pos="5760"/>
        </w:tabs>
        <w:ind w:left="5760" w:hanging="360"/>
      </w:pPr>
      <w:rPr>
        <w:rFonts w:ascii="Georgia" w:hAnsi="Georgia" w:hint="default"/>
      </w:rPr>
    </w:lvl>
    <w:lvl w:ilvl="8" w:tplc="ECDC53EE" w:tentative="1">
      <w:start w:val="1"/>
      <w:numFmt w:val="bullet"/>
      <w:lvlText w:val="•"/>
      <w:lvlJc w:val="left"/>
      <w:pPr>
        <w:tabs>
          <w:tab w:val="num" w:pos="6480"/>
        </w:tabs>
        <w:ind w:left="6480" w:hanging="360"/>
      </w:pPr>
      <w:rPr>
        <w:rFonts w:ascii="Georgia" w:hAnsi="Georgia" w:hint="default"/>
      </w:rPr>
    </w:lvl>
  </w:abstractNum>
  <w:abstractNum w:abstractNumId="7">
    <w:nsid w:val="7D37754F"/>
    <w:multiLevelType w:val="hybridMultilevel"/>
    <w:tmpl w:val="45FE7B9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1B"/>
    <w:rsid w:val="000413E2"/>
    <w:rsid w:val="000B473F"/>
    <w:rsid w:val="000B7584"/>
    <w:rsid w:val="001B0D7A"/>
    <w:rsid w:val="001D12D0"/>
    <w:rsid w:val="001F397C"/>
    <w:rsid w:val="0027254D"/>
    <w:rsid w:val="002A5FF9"/>
    <w:rsid w:val="0030128D"/>
    <w:rsid w:val="00351A0C"/>
    <w:rsid w:val="00354BE7"/>
    <w:rsid w:val="00432EBD"/>
    <w:rsid w:val="00443B7C"/>
    <w:rsid w:val="005C3A01"/>
    <w:rsid w:val="005C7DEA"/>
    <w:rsid w:val="005E7CA9"/>
    <w:rsid w:val="0065005D"/>
    <w:rsid w:val="00695278"/>
    <w:rsid w:val="00707892"/>
    <w:rsid w:val="00846615"/>
    <w:rsid w:val="008C1892"/>
    <w:rsid w:val="008C4404"/>
    <w:rsid w:val="008E1006"/>
    <w:rsid w:val="008F467E"/>
    <w:rsid w:val="00914670"/>
    <w:rsid w:val="00956E7E"/>
    <w:rsid w:val="009A09A4"/>
    <w:rsid w:val="009A25C4"/>
    <w:rsid w:val="009E74CA"/>
    <w:rsid w:val="00AB1F34"/>
    <w:rsid w:val="00B00A88"/>
    <w:rsid w:val="00B02DE1"/>
    <w:rsid w:val="00B27F36"/>
    <w:rsid w:val="00B37EB4"/>
    <w:rsid w:val="00B51371"/>
    <w:rsid w:val="00B94DD4"/>
    <w:rsid w:val="00BC76EF"/>
    <w:rsid w:val="00C6608F"/>
    <w:rsid w:val="00D30755"/>
    <w:rsid w:val="00D41BF7"/>
    <w:rsid w:val="00D51C67"/>
    <w:rsid w:val="00D57840"/>
    <w:rsid w:val="00D5791B"/>
    <w:rsid w:val="00D76AED"/>
    <w:rsid w:val="00D90148"/>
    <w:rsid w:val="00E0659C"/>
    <w:rsid w:val="00E1411B"/>
    <w:rsid w:val="00E555A3"/>
    <w:rsid w:val="00E621A8"/>
    <w:rsid w:val="00E81221"/>
    <w:rsid w:val="00E86CD6"/>
    <w:rsid w:val="00E93F16"/>
    <w:rsid w:val="00EC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box-bold">
    <w:name w:val="dbox-bold"/>
    <w:basedOn w:val="DefaultParagraphFont"/>
    <w:rsid w:val="00D57840"/>
  </w:style>
  <w:style w:type="character" w:customStyle="1" w:styleId="dbox-italic">
    <w:name w:val="dbox-italic"/>
    <w:basedOn w:val="DefaultParagraphFont"/>
    <w:rsid w:val="00D57840"/>
  </w:style>
  <w:style w:type="character" w:customStyle="1" w:styleId="apple-converted-space">
    <w:name w:val="apple-converted-space"/>
    <w:basedOn w:val="DefaultParagraphFont"/>
    <w:rsid w:val="00D57840"/>
  </w:style>
  <w:style w:type="character" w:customStyle="1" w:styleId="oneclick-link">
    <w:name w:val="oneclick-link"/>
    <w:basedOn w:val="DefaultParagraphFont"/>
    <w:rsid w:val="00D57840"/>
  </w:style>
  <w:style w:type="character" w:customStyle="1" w:styleId="pron">
    <w:name w:val="pron"/>
    <w:basedOn w:val="DefaultParagraphFont"/>
    <w:rsid w:val="00AB1F34"/>
  </w:style>
  <w:style w:type="character" w:customStyle="1" w:styleId="dbox-bold1">
    <w:name w:val="dbox-bold1"/>
    <w:basedOn w:val="DefaultParagraphFont"/>
    <w:rsid w:val="0065005D"/>
    <w:rPr>
      <w:b/>
      <w:bCs/>
      <w:vanish w:val="0"/>
      <w:webHidden w:val="0"/>
      <w:specVanish w:val="0"/>
    </w:rPr>
  </w:style>
  <w:style w:type="character" w:customStyle="1" w:styleId="dbox-italic1">
    <w:name w:val="dbox-italic1"/>
    <w:basedOn w:val="DefaultParagraphFont"/>
    <w:rsid w:val="0065005D"/>
    <w:rPr>
      <w:i/>
      <w:iCs/>
      <w:vanish w:val="0"/>
      <w:webHidden w:val="0"/>
      <w:specVanish w:val="0"/>
    </w:rPr>
  </w:style>
  <w:style w:type="paragraph" w:styleId="BalloonText">
    <w:name w:val="Balloon Text"/>
    <w:basedOn w:val="Normal"/>
    <w:link w:val="BalloonTextChar"/>
    <w:uiPriority w:val="99"/>
    <w:semiHidden/>
    <w:unhideWhenUsed/>
    <w:rsid w:val="00C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8F"/>
    <w:rPr>
      <w:rFonts w:ascii="Tahoma" w:hAnsi="Tahoma" w:cs="Tahoma"/>
      <w:sz w:val="16"/>
      <w:szCs w:val="16"/>
    </w:rPr>
  </w:style>
  <w:style w:type="character" w:styleId="Hyperlink">
    <w:name w:val="Hyperlink"/>
    <w:basedOn w:val="DefaultParagraphFont"/>
    <w:uiPriority w:val="99"/>
    <w:semiHidden/>
    <w:unhideWhenUsed/>
    <w:rsid w:val="002A5FF9"/>
    <w:rPr>
      <w:strike w:val="0"/>
      <w:dstrike w:val="0"/>
      <w:color w:val="428BCA"/>
      <w:u w:val="none"/>
      <w:effect w:val="none"/>
    </w:rPr>
  </w:style>
  <w:style w:type="character" w:customStyle="1" w:styleId="hvr">
    <w:name w:val="hvr"/>
    <w:basedOn w:val="DefaultParagraphFont"/>
    <w:rsid w:val="009A09A4"/>
  </w:style>
  <w:style w:type="paragraph" w:styleId="ListParagraph">
    <w:name w:val="List Paragraph"/>
    <w:basedOn w:val="Normal"/>
    <w:uiPriority w:val="34"/>
    <w:qFormat/>
    <w:rsid w:val="0004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box-bold">
    <w:name w:val="dbox-bold"/>
    <w:basedOn w:val="DefaultParagraphFont"/>
    <w:rsid w:val="00D57840"/>
  </w:style>
  <w:style w:type="character" w:customStyle="1" w:styleId="dbox-italic">
    <w:name w:val="dbox-italic"/>
    <w:basedOn w:val="DefaultParagraphFont"/>
    <w:rsid w:val="00D57840"/>
  </w:style>
  <w:style w:type="character" w:customStyle="1" w:styleId="apple-converted-space">
    <w:name w:val="apple-converted-space"/>
    <w:basedOn w:val="DefaultParagraphFont"/>
    <w:rsid w:val="00D57840"/>
  </w:style>
  <w:style w:type="character" w:customStyle="1" w:styleId="oneclick-link">
    <w:name w:val="oneclick-link"/>
    <w:basedOn w:val="DefaultParagraphFont"/>
    <w:rsid w:val="00D57840"/>
  </w:style>
  <w:style w:type="character" w:customStyle="1" w:styleId="pron">
    <w:name w:val="pron"/>
    <w:basedOn w:val="DefaultParagraphFont"/>
    <w:rsid w:val="00AB1F34"/>
  </w:style>
  <w:style w:type="character" w:customStyle="1" w:styleId="dbox-bold1">
    <w:name w:val="dbox-bold1"/>
    <w:basedOn w:val="DefaultParagraphFont"/>
    <w:rsid w:val="0065005D"/>
    <w:rPr>
      <w:b/>
      <w:bCs/>
      <w:vanish w:val="0"/>
      <w:webHidden w:val="0"/>
      <w:specVanish w:val="0"/>
    </w:rPr>
  </w:style>
  <w:style w:type="character" w:customStyle="1" w:styleId="dbox-italic1">
    <w:name w:val="dbox-italic1"/>
    <w:basedOn w:val="DefaultParagraphFont"/>
    <w:rsid w:val="0065005D"/>
    <w:rPr>
      <w:i/>
      <w:iCs/>
      <w:vanish w:val="0"/>
      <w:webHidden w:val="0"/>
      <w:specVanish w:val="0"/>
    </w:rPr>
  </w:style>
  <w:style w:type="paragraph" w:styleId="BalloonText">
    <w:name w:val="Balloon Text"/>
    <w:basedOn w:val="Normal"/>
    <w:link w:val="BalloonTextChar"/>
    <w:uiPriority w:val="99"/>
    <w:semiHidden/>
    <w:unhideWhenUsed/>
    <w:rsid w:val="00C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8F"/>
    <w:rPr>
      <w:rFonts w:ascii="Tahoma" w:hAnsi="Tahoma" w:cs="Tahoma"/>
      <w:sz w:val="16"/>
      <w:szCs w:val="16"/>
    </w:rPr>
  </w:style>
  <w:style w:type="character" w:styleId="Hyperlink">
    <w:name w:val="Hyperlink"/>
    <w:basedOn w:val="DefaultParagraphFont"/>
    <w:uiPriority w:val="99"/>
    <w:semiHidden/>
    <w:unhideWhenUsed/>
    <w:rsid w:val="002A5FF9"/>
    <w:rPr>
      <w:strike w:val="0"/>
      <w:dstrike w:val="0"/>
      <w:color w:val="428BCA"/>
      <w:u w:val="none"/>
      <w:effect w:val="none"/>
    </w:rPr>
  </w:style>
  <w:style w:type="character" w:customStyle="1" w:styleId="hvr">
    <w:name w:val="hvr"/>
    <w:basedOn w:val="DefaultParagraphFont"/>
    <w:rsid w:val="009A09A4"/>
  </w:style>
  <w:style w:type="paragraph" w:styleId="ListParagraph">
    <w:name w:val="List Paragraph"/>
    <w:basedOn w:val="Normal"/>
    <w:uiPriority w:val="34"/>
    <w:qFormat/>
    <w:rsid w:val="0004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100">
      <w:bodyDiv w:val="1"/>
      <w:marLeft w:val="0"/>
      <w:marRight w:val="0"/>
      <w:marTop w:val="0"/>
      <w:marBottom w:val="0"/>
      <w:divBdr>
        <w:top w:val="none" w:sz="0" w:space="0" w:color="auto"/>
        <w:left w:val="none" w:sz="0" w:space="0" w:color="auto"/>
        <w:bottom w:val="none" w:sz="0" w:space="0" w:color="auto"/>
        <w:right w:val="none" w:sz="0" w:space="0" w:color="auto"/>
      </w:divBdr>
      <w:divsChild>
        <w:div w:id="1388455525">
          <w:marLeft w:val="547"/>
          <w:marRight w:val="0"/>
          <w:marTop w:val="115"/>
          <w:marBottom w:val="0"/>
          <w:divBdr>
            <w:top w:val="none" w:sz="0" w:space="0" w:color="auto"/>
            <w:left w:val="none" w:sz="0" w:space="0" w:color="auto"/>
            <w:bottom w:val="none" w:sz="0" w:space="0" w:color="auto"/>
            <w:right w:val="none" w:sz="0" w:space="0" w:color="auto"/>
          </w:divBdr>
        </w:div>
      </w:divsChild>
    </w:div>
    <w:div w:id="217595436">
      <w:bodyDiv w:val="1"/>
      <w:marLeft w:val="0"/>
      <w:marRight w:val="0"/>
      <w:marTop w:val="0"/>
      <w:marBottom w:val="0"/>
      <w:divBdr>
        <w:top w:val="none" w:sz="0" w:space="0" w:color="auto"/>
        <w:left w:val="none" w:sz="0" w:space="0" w:color="auto"/>
        <w:bottom w:val="none" w:sz="0" w:space="0" w:color="auto"/>
        <w:right w:val="none" w:sz="0" w:space="0" w:color="auto"/>
      </w:divBdr>
    </w:div>
    <w:div w:id="288359750">
      <w:bodyDiv w:val="1"/>
      <w:marLeft w:val="0"/>
      <w:marRight w:val="0"/>
      <w:marTop w:val="0"/>
      <w:marBottom w:val="0"/>
      <w:divBdr>
        <w:top w:val="none" w:sz="0" w:space="0" w:color="auto"/>
        <w:left w:val="none" w:sz="0" w:space="0" w:color="auto"/>
        <w:bottom w:val="none" w:sz="0" w:space="0" w:color="auto"/>
        <w:right w:val="none" w:sz="0" w:space="0" w:color="auto"/>
      </w:divBdr>
      <w:divsChild>
        <w:div w:id="1894806552">
          <w:marLeft w:val="547"/>
          <w:marRight w:val="0"/>
          <w:marTop w:val="86"/>
          <w:marBottom w:val="0"/>
          <w:divBdr>
            <w:top w:val="none" w:sz="0" w:space="0" w:color="auto"/>
            <w:left w:val="none" w:sz="0" w:space="0" w:color="auto"/>
            <w:bottom w:val="none" w:sz="0" w:space="0" w:color="auto"/>
            <w:right w:val="none" w:sz="0" w:space="0" w:color="auto"/>
          </w:divBdr>
        </w:div>
        <w:div w:id="175970056">
          <w:marLeft w:val="547"/>
          <w:marRight w:val="0"/>
          <w:marTop w:val="86"/>
          <w:marBottom w:val="0"/>
          <w:divBdr>
            <w:top w:val="none" w:sz="0" w:space="0" w:color="auto"/>
            <w:left w:val="none" w:sz="0" w:space="0" w:color="auto"/>
            <w:bottom w:val="none" w:sz="0" w:space="0" w:color="auto"/>
            <w:right w:val="none" w:sz="0" w:space="0" w:color="auto"/>
          </w:divBdr>
        </w:div>
        <w:div w:id="186023177">
          <w:marLeft w:val="547"/>
          <w:marRight w:val="0"/>
          <w:marTop w:val="86"/>
          <w:marBottom w:val="0"/>
          <w:divBdr>
            <w:top w:val="none" w:sz="0" w:space="0" w:color="auto"/>
            <w:left w:val="none" w:sz="0" w:space="0" w:color="auto"/>
            <w:bottom w:val="none" w:sz="0" w:space="0" w:color="auto"/>
            <w:right w:val="none" w:sz="0" w:space="0" w:color="auto"/>
          </w:divBdr>
        </w:div>
        <w:div w:id="1243834350">
          <w:marLeft w:val="547"/>
          <w:marRight w:val="0"/>
          <w:marTop w:val="86"/>
          <w:marBottom w:val="0"/>
          <w:divBdr>
            <w:top w:val="none" w:sz="0" w:space="0" w:color="auto"/>
            <w:left w:val="none" w:sz="0" w:space="0" w:color="auto"/>
            <w:bottom w:val="none" w:sz="0" w:space="0" w:color="auto"/>
            <w:right w:val="none" w:sz="0" w:space="0" w:color="auto"/>
          </w:divBdr>
        </w:div>
        <w:div w:id="1043750750">
          <w:marLeft w:val="547"/>
          <w:marRight w:val="0"/>
          <w:marTop w:val="86"/>
          <w:marBottom w:val="0"/>
          <w:divBdr>
            <w:top w:val="none" w:sz="0" w:space="0" w:color="auto"/>
            <w:left w:val="none" w:sz="0" w:space="0" w:color="auto"/>
            <w:bottom w:val="none" w:sz="0" w:space="0" w:color="auto"/>
            <w:right w:val="none" w:sz="0" w:space="0" w:color="auto"/>
          </w:divBdr>
        </w:div>
        <w:div w:id="1946692762">
          <w:marLeft w:val="547"/>
          <w:marRight w:val="0"/>
          <w:marTop w:val="86"/>
          <w:marBottom w:val="0"/>
          <w:divBdr>
            <w:top w:val="none" w:sz="0" w:space="0" w:color="auto"/>
            <w:left w:val="none" w:sz="0" w:space="0" w:color="auto"/>
            <w:bottom w:val="none" w:sz="0" w:space="0" w:color="auto"/>
            <w:right w:val="none" w:sz="0" w:space="0" w:color="auto"/>
          </w:divBdr>
        </w:div>
        <w:div w:id="162823788">
          <w:marLeft w:val="547"/>
          <w:marRight w:val="0"/>
          <w:marTop w:val="86"/>
          <w:marBottom w:val="0"/>
          <w:divBdr>
            <w:top w:val="none" w:sz="0" w:space="0" w:color="auto"/>
            <w:left w:val="none" w:sz="0" w:space="0" w:color="auto"/>
            <w:bottom w:val="none" w:sz="0" w:space="0" w:color="auto"/>
            <w:right w:val="none" w:sz="0" w:space="0" w:color="auto"/>
          </w:divBdr>
        </w:div>
        <w:div w:id="1122580385">
          <w:marLeft w:val="547"/>
          <w:marRight w:val="0"/>
          <w:marTop w:val="86"/>
          <w:marBottom w:val="0"/>
          <w:divBdr>
            <w:top w:val="none" w:sz="0" w:space="0" w:color="auto"/>
            <w:left w:val="none" w:sz="0" w:space="0" w:color="auto"/>
            <w:bottom w:val="none" w:sz="0" w:space="0" w:color="auto"/>
            <w:right w:val="none" w:sz="0" w:space="0" w:color="auto"/>
          </w:divBdr>
        </w:div>
        <w:div w:id="139084355">
          <w:marLeft w:val="547"/>
          <w:marRight w:val="0"/>
          <w:marTop w:val="86"/>
          <w:marBottom w:val="0"/>
          <w:divBdr>
            <w:top w:val="none" w:sz="0" w:space="0" w:color="auto"/>
            <w:left w:val="none" w:sz="0" w:space="0" w:color="auto"/>
            <w:bottom w:val="none" w:sz="0" w:space="0" w:color="auto"/>
            <w:right w:val="none" w:sz="0" w:space="0" w:color="auto"/>
          </w:divBdr>
        </w:div>
        <w:div w:id="1697268623">
          <w:marLeft w:val="547"/>
          <w:marRight w:val="0"/>
          <w:marTop w:val="86"/>
          <w:marBottom w:val="0"/>
          <w:divBdr>
            <w:top w:val="none" w:sz="0" w:space="0" w:color="auto"/>
            <w:left w:val="none" w:sz="0" w:space="0" w:color="auto"/>
            <w:bottom w:val="none" w:sz="0" w:space="0" w:color="auto"/>
            <w:right w:val="none" w:sz="0" w:space="0" w:color="auto"/>
          </w:divBdr>
        </w:div>
        <w:div w:id="946236711">
          <w:marLeft w:val="547"/>
          <w:marRight w:val="0"/>
          <w:marTop w:val="86"/>
          <w:marBottom w:val="0"/>
          <w:divBdr>
            <w:top w:val="none" w:sz="0" w:space="0" w:color="auto"/>
            <w:left w:val="none" w:sz="0" w:space="0" w:color="auto"/>
            <w:bottom w:val="none" w:sz="0" w:space="0" w:color="auto"/>
            <w:right w:val="none" w:sz="0" w:space="0" w:color="auto"/>
          </w:divBdr>
        </w:div>
        <w:div w:id="270551906">
          <w:marLeft w:val="547"/>
          <w:marRight w:val="0"/>
          <w:marTop w:val="86"/>
          <w:marBottom w:val="0"/>
          <w:divBdr>
            <w:top w:val="none" w:sz="0" w:space="0" w:color="auto"/>
            <w:left w:val="none" w:sz="0" w:space="0" w:color="auto"/>
            <w:bottom w:val="none" w:sz="0" w:space="0" w:color="auto"/>
            <w:right w:val="none" w:sz="0" w:space="0" w:color="auto"/>
          </w:divBdr>
        </w:div>
        <w:div w:id="898589524">
          <w:marLeft w:val="547"/>
          <w:marRight w:val="0"/>
          <w:marTop w:val="86"/>
          <w:marBottom w:val="0"/>
          <w:divBdr>
            <w:top w:val="none" w:sz="0" w:space="0" w:color="auto"/>
            <w:left w:val="none" w:sz="0" w:space="0" w:color="auto"/>
            <w:bottom w:val="none" w:sz="0" w:space="0" w:color="auto"/>
            <w:right w:val="none" w:sz="0" w:space="0" w:color="auto"/>
          </w:divBdr>
        </w:div>
        <w:div w:id="1506826373">
          <w:marLeft w:val="547"/>
          <w:marRight w:val="0"/>
          <w:marTop w:val="86"/>
          <w:marBottom w:val="0"/>
          <w:divBdr>
            <w:top w:val="none" w:sz="0" w:space="0" w:color="auto"/>
            <w:left w:val="none" w:sz="0" w:space="0" w:color="auto"/>
            <w:bottom w:val="none" w:sz="0" w:space="0" w:color="auto"/>
            <w:right w:val="none" w:sz="0" w:space="0" w:color="auto"/>
          </w:divBdr>
        </w:div>
      </w:divsChild>
    </w:div>
    <w:div w:id="1559126822">
      <w:bodyDiv w:val="1"/>
      <w:marLeft w:val="0"/>
      <w:marRight w:val="0"/>
      <w:marTop w:val="0"/>
      <w:marBottom w:val="0"/>
      <w:divBdr>
        <w:top w:val="none" w:sz="0" w:space="0" w:color="auto"/>
        <w:left w:val="none" w:sz="0" w:space="0" w:color="auto"/>
        <w:bottom w:val="none" w:sz="0" w:space="0" w:color="auto"/>
        <w:right w:val="none" w:sz="0" w:space="0" w:color="auto"/>
      </w:divBdr>
      <w:divsChild>
        <w:div w:id="540746111">
          <w:marLeft w:val="547"/>
          <w:marRight w:val="0"/>
          <w:marTop w:val="86"/>
          <w:marBottom w:val="0"/>
          <w:divBdr>
            <w:top w:val="none" w:sz="0" w:space="0" w:color="auto"/>
            <w:left w:val="none" w:sz="0" w:space="0" w:color="auto"/>
            <w:bottom w:val="none" w:sz="0" w:space="0" w:color="auto"/>
            <w:right w:val="none" w:sz="0" w:space="0" w:color="auto"/>
          </w:divBdr>
        </w:div>
        <w:div w:id="420759303">
          <w:marLeft w:val="547"/>
          <w:marRight w:val="0"/>
          <w:marTop w:val="86"/>
          <w:marBottom w:val="0"/>
          <w:divBdr>
            <w:top w:val="none" w:sz="0" w:space="0" w:color="auto"/>
            <w:left w:val="none" w:sz="0" w:space="0" w:color="auto"/>
            <w:bottom w:val="none" w:sz="0" w:space="0" w:color="auto"/>
            <w:right w:val="none" w:sz="0" w:space="0" w:color="auto"/>
          </w:divBdr>
        </w:div>
        <w:div w:id="434449852">
          <w:marLeft w:val="547"/>
          <w:marRight w:val="0"/>
          <w:marTop w:val="86"/>
          <w:marBottom w:val="0"/>
          <w:divBdr>
            <w:top w:val="none" w:sz="0" w:space="0" w:color="auto"/>
            <w:left w:val="none" w:sz="0" w:space="0" w:color="auto"/>
            <w:bottom w:val="none" w:sz="0" w:space="0" w:color="auto"/>
            <w:right w:val="none" w:sz="0" w:space="0" w:color="auto"/>
          </w:divBdr>
        </w:div>
        <w:div w:id="1317607885">
          <w:marLeft w:val="547"/>
          <w:marRight w:val="0"/>
          <w:marTop w:val="86"/>
          <w:marBottom w:val="0"/>
          <w:divBdr>
            <w:top w:val="none" w:sz="0" w:space="0" w:color="auto"/>
            <w:left w:val="none" w:sz="0" w:space="0" w:color="auto"/>
            <w:bottom w:val="none" w:sz="0" w:space="0" w:color="auto"/>
            <w:right w:val="none" w:sz="0" w:space="0" w:color="auto"/>
          </w:divBdr>
        </w:div>
        <w:div w:id="1220284515">
          <w:marLeft w:val="547"/>
          <w:marRight w:val="0"/>
          <w:marTop w:val="86"/>
          <w:marBottom w:val="0"/>
          <w:divBdr>
            <w:top w:val="none" w:sz="0" w:space="0" w:color="auto"/>
            <w:left w:val="none" w:sz="0" w:space="0" w:color="auto"/>
            <w:bottom w:val="none" w:sz="0" w:space="0" w:color="auto"/>
            <w:right w:val="none" w:sz="0" w:space="0" w:color="auto"/>
          </w:divBdr>
        </w:div>
        <w:div w:id="1413359040">
          <w:marLeft w:val="547"/>
          <w:marRight w:val="0"/>
          <w:marTop w:val="86"/>
          <w:marBottom w:val="0"/>
          <w:divBdr>
            <w:top w:val="none" w:sz="0" w:space="0" w:color="auto"/>
            <w:left w:val="none" w:sz="0" w:space="0" w:color="auto"/>
            <w:bottom w:val="none" w:sz="0" w:space="0" w:color="auto"/>
            <w:right w:val="none" w:sz="0" w:space="0" w:color="auto"/>
          </w:divBdr>
        </w:div>
        <w:div w:id="213780682">
          <w:marLeft w:val="547"/>
          <w:marRight w:val="0"/>
          <w:marTop w:val="86"/>
          <w:marBottom w:val="0"/>
          <w:divBdr>
            <w:top w:val="none" w:sz="0" w:space="0" w:color="auto"/>
            <w:left w:val="none" w:sz="0" w:space="0" w:color="auto"/>
            <w:bottom w:val="none" w:sz="0" w:space="0" w:color="auto"/>
            <w:right w:val="none" w:sz="0" w:space="0" w:color="auto"/>
          </w:divBdr>
        </w:div>
        <w:div w:id="735320277">
          <w:marLeft w:val="547"/>
          <w:marRight w:val="0"/>
          <w:marTop w:val="86"/>
          <w:marBottom w:val="0"/>
          <w:divBdr>
            <w:top w:val="none" w:sz="0" w:space="0" w:color="auto"/>
            <w:left w:val="none" w:sz="0" w:space="0" w:color="auto"/>
            <w:bottom w:val="none" w:sz="0" w:space="0" w:color="auto"/>
            <w:right w:val="none" w:sz="0" w:space="0" w:color="auto"/>
          </w:divBdr>
        </w:div>
        <w:div w:id="1748650830">
          <w:marLeft w:val="547"/>
          <w:marRight w:val="0"/>
          <w:marTop w:val="86"/>
          <w:marBottom w:val="0"/>
          <w:divBdr>
            <w:top w:val="none" w:sz="0" w:space="0" w:color="auto"/>
            <w:left w:val="none" w:sz="0" w:space="0" w:color="auto"/>
            <w:bottom w:val="none" w:sz="0" w:space="0" w:color="auto"/>
            <w:right w:val="none" w:sz="0" w:space="0" w:color="auto"/>
          </w:divBdr>
        </w:div>
        <w:div w:id="1839035200">
          <w:marLeft w:val="547"/>
          <w:marRight w:val="0"/>
          <w:marTop w:val="86"/>
          <w:marBottom w:val="0"/>
          <w:divBdr>
            <w:top w:val="none" w:sz="0" w:space="0" w:color="auto"/>
            <w:left w:val="none" w:sz="0" w:space="0" w:color="auto"/>
            <w:bottom w:val="none" w:sz="0" w:space="0" w:color="auto"/>
            <w:right w:val="none" w:sz="0" w:space="0" w:color="auto"/>
          </w:divBdr>
        </w:div>
        <w:div w:id="1397047000">
          <w:marLeft w:val="547"/>
          <w:marRight w:val="0"/>
          <w:marTop w:val="86"/>
          <w:marBottom w:val="0"/>
          <w:divBdr>
            <w:top w:val="none" w:sz="0" w:space="0" w:color="auto"/>
            <w:left w:val="none" w:sz="0" w:space="0" w:color="auto"/>
            <w:bottom w:val="none" w:sz="0" w:space="0" w:color="auto"/>
            <w:right w:val="none" w:sz="0" w:space="0" w:color="auto"/>
          </w:divBdr>
        </w:div>
        <w:div w:id="1968008230">
          <w:marLeft w:val="547"/>
          <w:marRight w:val="0"/>
          <w:marTop w:val="86"/>
          <w:marBottom w:val="0"/>
          <w:divBdr>
            <w:top w:val="none" w:sz="0" w:space="0" w:color="auto"/>
            <w:left w:val="none" w:sz="0" w:space="0" w:color="auto"/>
            <w:bottom w:val="none" w:sz="0" w:space="0" w:color="auto"/>
            <w:right w:val="none" w:sz="0" w:space="0" w:color="auto"/>
          </w:divBdr>
        </w:div>
        <w:div w:id="2084372745">
          <w:marLeft w:val="547"/>
          <w:marRight w:val="0"/>
          <w:marTop w:val="86"/>
          <w:marBottom w:val="0"/>
          <w:divBdr>
            <w:top w:val="none" w:sz="0" w:space="0" w:color="auto"/>
            <w:left w:val="none" w:sz="0" w:space="0" w:color="auto"/>
            <w:bottom w:val="none" w:sz="0" w:space="0" w:color="auto"/>
            <w:right w:val="none" w:sz="0" w:space="0" w:color="auto"/>
          </w:divBdr>
        </w:div>
        <w:div w:id="765734452">
          <w:marLeft w:val="547"/>
          <w:marRight w:val="0"/>
          <w:marTop w:val="86"/>
          <w:marBottom w:val="0"/>
          <w:divBdr>
            <w:top w:val="none" w:sz="0" w:space="0" w:color="auto"/>
            <w:left w:val="none" w:sz="0" w:space="0" w:color="auto"/>
            <w:bottom w:val="none" w:sz="0" w:space="0" w:color="auto"/>
            <w:right w:val="none" w:sz="0" w:space="0" w:color="auto"/>
          </w:divBdr>
        </w:div>
        <w:div w:id="1300263029">
          <w:marLeft w:val="547"/>
          <w:marRight w:val="0"/>
          <w:marTop w:val="86"/>
          <w:marBottom w:val="0"/>
          <w:divBdr>
            <w:top w:val="none" w:sz="0" w:space="0" w:color="auto"/>
            <w:left w:val="none" w:sz="0" w:space="0" w:color="auto"/>
            <w:bottom w:val="none" w:sz="0" w:space="0" w:color="auto"/>
            <w:right w:val="none" w:sz="0" w:space="0" w:color="auto"/>
          </w:divBdr>
        </w:div>
      </w:divsChild>
    </w:div>
    <w:div w:id="1864898576">
      <w:bodyDiv w:val="1"/>
      <w:marLeft w:val="0"/>
      <w:marRight w:val="0"/>
      <w:marTop w:val="0"/>
      <w:marBottom w:val="0"/>
      <w:divBdr>
        <w:top w:val="none" w:sz="0" w:space="0" w:color="auto"/>
        <w:left w:val="none" w:sz="0" w:space="0" w:color="auto"/>
        <w:bottom w:val="none" w:sz="0" w:space="0" w:color="auto"/>
        <w:right w:val="none" w:sz="0" w:space="0" w:color="auto"/>
      </w:divBdr>
      <w:divsChild>
        <w:div w:id="441220918">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6183-43F4-4851-A613-CD64B9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464EB127</Template>
  <TotalTime>33</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Sutphin</dc:creator>
  <cp:lastModifiedBy>Meghan Law</cp:lastModifiedBy>
  <cp:revision>3</cp:revision>
  <cp:lastPrinted>2015-12-01T17:07:00Z</cp:lastPrinted>
  <dcterms:created xsi:type="dcterms:W3CDTF">2015-12-16T19:36:00Z</dcterms:created>
  <dcterms:modified xsi:type="dcterms:W3CDTF">2015-12-16T20:09:00Z</dcterms:modified>
</cp:coreProperties>
</file>