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>Name: _________________</w:t>
      </w:r>
    </w:p>
    <w:p w:rsidR="00F81B45" w:rsidRPr="00B51371" w:rsidRDefault="00F11C49" w:rsidP="00B51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Ancient Rome</w:t>
      </w:r>
      <w:r w:rsidR="005C3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1371" w:rsidRPr="00B51371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2443"/>
        <w:gridCol w:w="1310"/>
        <w:gridCol w:w="3063"/>
        <w:gridCol w:w="1260"/>
        <w:gridCol w:w="1278"/>
      </w:tblGrid>
      <w:tr w:rsidR="007E2EC5" w:rsidRPr="00B94DD4" w:rsidTr="007E2EC5">
        <w:trPr>
          <w:trHeight w:val="251"/>
        </w:trPr>
        <w:tc>
          <w:tcPr>
            <w:tcW w:w="1662" w:type="dxa"/>
          </w:tcPr>
          <w:p w:rsidR="007E2EC5" w:rsidRPr="00B94DD4" w:rsidRDefault="007E2EC5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Vocab Word</w:t>
            </w:r>
          </w:p>
          <w:p w:rsidR="007E2EC5" w:rsidRPr="00F11C49" w:rsidRDefault="007E2EC5" w:rsidP="00E1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49">
              <w:rPr>
                <w:rFonts w:ascii="Times New Roman" w:hAnsi="Times New Roman" w:cs="Times New Roman"/>
                <w:sz w:val="20"/>
                <w:szCs w:val="20"/>
              </w:rPr>
              <w:t>Rate each word using the scale below.</w:t>
            </w:r>
          </w:p>
        </w:tc>
        <w:tc>
          <w:tcPr>
            <w:tcW w:w="2443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  <w:p w:rsidR="00D40CF4" w:rsidRPr="00D40CF4" w:rsidRDefault="00D40CF4" w:rsidP="00E1411B">
            <w:pPr>
              <w:jc w:val="center"/>
              <w:rPr>
                <w:rFonts w:ascii="Times New Roman" w:hAnsi="Times New Roman" w:cs="Times New Roman"/>
              </w:rPr>
            </w:pPr>
            <w:r w:rsidRPr="00D40CF4">
              <w:rPr>
                <w:rFonts w:ascii="Times New Roman" w:hAnsi="Times New Roman" w:cs="Times New Roman"/>
                <w:sz w:val="24"/>
              </w:rPr>
              <w:t>8 words or less</w:t>
            </w:r>
          </w:p>
        </w:tc>
        <w:tc>
          <w:tcPr>
            <w:tcW w:w="131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Picture</w:t>
            </w:r>
          </w:p>
        </w:tc>
        <w:tc>
          <w:tcPr>
            <w:tcW w:w="3063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Sentence</w:t>
            </w:r>
          </w:p>
          <w:p w:rsidR="007E2EC5" w:rsidRPr="00B94DD4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sentence containing the vocab word.</w:t>
            </w:r>
          </w:p>
        </w:tc>
        <w:tc>
          <w:tcPr>
            <w:tcW w:w="1260" w:type="dxa"/>
          </w:tcPr>
          <w:p w:rsidR="007E2EC5" w:rsidRPr="007E2EC5" w:rsidRDefault="007E2EC5" w:rsidP="007E2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EC5">
              <w:rPr>
                <w:rFonts w:ascii="Times New Roman" w:hAnsi="Times New Roman" w:cs="Times New Roman"/>
                <w:b/>
                <w:sz w:val="24"/>
              </w:rPr>
              <w:t>Synonym</w:t>
            </w:r>
          </w:p>
          <w:p w:rsidR="007E2EC5" w:rsidRPr="007E2EC5" w:rsidRDefault="007E2EC5" w:rsidP="007E2E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EC5">
              <w:rPr>
                <w:rFonts w:ascii="Times New Roman" w:hAnsi="Times New Roman" w:cs="Times New Roman"/>
                <w:sz w:val="24"/>
              </w:rPr>
              <w:t>(What it is)</w:t>
            </w:r>
          </w:p>
        </w:tc>
        <w:tc>
          <w:tcPr>
            <w:tcW w:w="1278" w:type="dxa"/>
          </w:tcPr>
          <w:p w:rsidR="007E2EC5" w:rsidRPr="007E2EC5" w:rsidRDefault="007E2EC5" w:rsidP="007E2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EC5">
              <w:rPr>
                <w:rFonts w:ascii="Times New Roman" w:hAnsi="Times New Roman" w:cs="Times New Roman"/>
                <w:b/>
                <w:sz w:val="24"/>
              </w:rPr>
              <w:t>Antonym</w:t>
            </w:r>
          </w:p>
          <w:p w:rsidR="007E2EC5" w:rsidRPr="007E2EC5" w:rsidRDefault="007E2EC5" w:rsidP="007E2E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EC5">
              <w:rPr>
                <w:rFonts w:ascii="Times New Roman" w:hAnsi="Times New Roman" w:cs="Times New Roman"/>
                <w:sz w:val="24"/>
              </w:rPr>
              <w:t>(What it is NOT)</w:t>
            </w: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7E2EC5" w:rsidP="00B94DD4">
            <w:pPr>
              <w:jc w:val="center"/>
              <w:rPr>
                <w:rStyle w:val="pron"/>
              </w:rPr>
            </w:pPr>
            <w:r>
              <w:rPr>
                <w:rFonts w:ascii="Times New Roman" w:hAnsi="Times New Roman" w:cs="Times New Roman"/>
                <w:b/>
              </w:rPr>
              <w:t>Etruscans</w:t>
            </w:r>
          </w:p>
          <w:p w:rsidR="007E2EC5" w:rsidRDefault="007E2EC5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  <w:p w:rsidR="007E2EC5" w:rsidRPr="001B0D7A" w:rsidRDefault="007E2EC5" w:rsidP="005E7CA9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9A09A4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Romulus &amp; Remus</w:t>
            </w:r>
          </w:p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7E2EC5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Repub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lic</w:t>
            </w:r>
          </w:p>
          <w:p w:rsidR="007E2EC5" w:rsidRPr="0065005D" w:rsidRDefault="007E2EC5" w:rsidP="00B94DD4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EC5" w:rsidRDefault="007E2EC5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Patricians</w:t>
            </w:r>
          </w:p>
          <w:p w:rsidR="007E2EC5" w:rsidRDefault="007E2EC5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7E2EC5" w:rsidP="00B94DD4">
            <w:pPr>
              <w:jc w:val="center"/>
              <w:rPr>
                <w:rStyle w:val="dbox-italic1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Plebeians</w:t>
            </w:r>
          </w:p>
          <w:p w:rsidR="007E2EC5" w:rsidRPr="0065005D" w:rsidRDefault="007E2EC5" w:rsidP="00B94DD4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66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7E2EC5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Roman Senate</w:t>
            </w:r>
          </w:p>
          <w:p w:rsidR="007E2EC5" w:rsidRDefault="007E2EC5" w:rsidP="00B94DD4">
            <w:pPr>
              <w:jc w:val="center"/>
              <w:rPr>
                <w:rStyle w:val="dbox-italic"/>
              </w:rPr>
            </w:pPr>
          </w:p>
          <w:p w:rsidR="007E2EC5" w:rsidRDefault="007E2EC5" w:rsidP="001B0D7A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7E2EC5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Consuls</w:t>
            </w:r>
          </w:p>
          <w:p w:rsidR="007E2EC5" w:rsidRDefault="007E2EC5" w:rsidP="00B94DD4">
            <w:pPr>
              <w:jc w:val="center"/>
              <w:rPr>
                <w:rStyle w:val="pron"/>
                <w:rFonts w:cs="Helvetica"/>
              </w:rPr>
            </w:pPr>
          </w:p>
          <w:p w:rsidR="007E2EC5" w:rsidRPr="001B0D7A" w:rsidRDefault="007E2EC5" w:rsidP="005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F11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EC5" w:rsidRDefault="007E2EC5" w:rsidP="00F11C49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Tribunes</w:t>
            </w:r>
          </w:p>
          <w:p w:rsidR="007E2EC5" w:rsidRPr="00C6608F" w:rsidRDefault="007E2EC5" w:rsidP="00F11C49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980"/>
        </w:trPr>
        <w:tc>
          <w:tcPr>
            <w:tcW w:w="1662" w:type="dxa"/>
          </w:tcPr>
          <w:p w:rsidR="007E2EC5" w:rsidRDefault="007E2EC5" w:rsidP="00F11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EC5" w:rsidRDefault="007E2EC5" w:rsidP="00F11C49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Assembly</w:t>
            </w:r>
          </w:p>
          <w:p w:rsidR="007E2EC5" w:rsidRPr="00C6608F" w:rsidRDefault="007E2EC5" w:rsidP="00F11C49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F11C49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7E2EC5" w:rsidP="00F11C49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Veto</w:t>
            </w:r>
          </w:p>
          <w:p w:rsidR="007E2EC5" w:rsidRPr="00D30755" w:rsidRDefault="007E2EC5" w:rsidP="00F11C49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F11C49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7E2EC5" w:rsidP="00F11C49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Punic Wars</w:t>
            </w:r>
          </w:p>
          <w:p w:rsidR="007E2EC5" w:rsidRPr="00D30755" w:rsidRDefault="007E2EC5" w:rsidP="00F11C49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F11C49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7E2EC5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Ides of March</w:t>
            </w:r>
          </w:p>
          <w:p w:rsidR="007E2EC5" w:rsidRPr="00D30755" w:rsidRDefault="007E2EC5" w:rsidP="005C3A01">
            <w:pPr>
              <w:jc w:val="center"/>
              <w:rPr>
                <w:rFonts w:cs="Times New Roman"/>
              </w:rPr>
            </w:pPr>
          </w:p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7E2EC5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Romana</w:t>
            </w:r>
            <w:proofErr w:type="spellEnd"/>
          </w:p>
          <w:p w:rsidR="007E2EC5" w:rsidRPr="00D30755" w:rsidRDefault="007E2EC5" w:rsidP="005C3A01">
            <w:pPr>
              <w:jc w:val="center"/>
              <w:rPr>
                <w:rFonts w:cs="Times New Roman"/>
              </w:rPr>
            </w:pPr>
          </w:p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F41" w:rsidRDefault="00672F41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0755" w:rsidRDefault="00F11C49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F41">
        <w:rPr>
          <w:rFonts w:ascii="Times New Roman" w:hAnsi="Times New Roman" w:cs="Times New Roman"/>
          <w:b/>
          <w:sz w:val="28"/>
          <w:szCs w:val="28"/>
          <w:u w:val="single"/>
        </w:rPr>
        <w:t>Ancient Rome</w:t>
      </w:r>
      <w:r w:rsidR="00B51371" w:rsidRPr="00672F41">
        <w:rPr>
          <w:rFonts w:ascii="Times New Roman" w:hAnsi="Times New Roman" w:cs="Times New Roman"/>
          <w:b/>
          <w:sz w:val="28"/>
          <w:szCs w:val="28"/>
          <w:u w:val="single"/>
        </w:rPr>
        <w:t xml:space="preserve"> Vocabulary</w:t>
      </w:r>
    </w:p>
    <w:p w:rsidR="00672F41" w:rsidRPr="00672F41" w:rsidRDefault="00672F41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6B70" w:rsidRPr="00D750BC" w:rsidRDefault="00F11C49" w:rsidP="005C3A01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Etruscans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</w:t>
      </w:r>
      <w:r w:rsidR="00F81B45" w:rsidRPr="00D750BC">
        <w:rPr>
          <w:sz w:val="20"/>
          <w:szCs w:val="20"/>
          <w:lang w:val="en"/>
        </w:rPr>
        <w:t xml:space="preserve">modern name given to a </w:t>
      </w:r>
      <w:hyperlink r:id="rId6" w:tooltip="Ancient peoples of Italy" w:history="1">
        <w:r w:rsidR="00F81B45" w:rsidRPr="00D750BC">
          <w:rPr>
            <w:sz w:val="20"/>
            <w:szCs w:val="20"/>
            <w:lang w:val="en"/>
          </w:rPr>
          <w:t>civilization of ancient Italy</w:t>
        </w:r>
      </w:hyperlink>
      <w:r w:rsidR="00F81B45" w:rsidRPr="00D750BC">
        <w:rPr>
          <w:sz w:val="20"/>
          <w:szCs w:val="20"/>
          <w:lang w:val="en"/>
        </w:rPr>
        <w:t xml:space="preserve"> in the area corresponding roughly to </w:t>
      </w:r>
      <w:hyperlink r:id="rId7" w:tooltip="Tuscany" w:history="1">
        <w:r w:rsidR="00F81B45" w:rsidRPr="00D750BC">
          <w:rPr>
            <w:sz w:val="20"/>
            <w:szCs w:val="20"/>
            <w:lang w:val="en"/>
          </w:rPr>
          <w:t>Tuscany</w:t>
        </w:r>
      </w:hyperlink>
      <w:r w:rsidR="00F81B45" w:rsidRPr="00D750BC">
        <w:rPr>
          <w:sz w:val="20"/>
          <w:szCs w:val="20"/>
          <w:lang w:val="en"/>
        </w:rPr>
        <w:t xml:space="preserve">, western </w:t>
      </w:r>
      <w:hyperlink r:id="rId8" w:tooltip="Umbria" w:history="1">
        <w:r w:rsidR="00F81B45" w:rsidRPr="00D750BC">
          <w:rPr>
            <w:sz w:val="20"/>
            <w:szCs w:val="20"/>
            <w:lang w:val="en"/>
          </w:rPr>
          <w:t>Umbria</w:t>
        </w:r>
      </w:hyperlink>
      <w:r w:rsidR="00F81B45" w:rsidRPr="00D750BC">
        <w:rPr>
          <w:sz w:val="20"/>
          <w:szCs w:val="20"/>
          <w:lang w:val="en"/>
        </w:rPr>
        <w:t xml:space="preserve">, and northern </w:t>
      </w:r>
      <w:hyperlink r:id="rId9" w:tooltip="Lazio" w:history="1">
        <w:r w:rsidR="00F81B45" w:rsidRPr="00D750BC">
          <w:rPr>
            <w:sz w:val="20"/>
            <w:szCs w:val="20"/>
            <w:lang w:val="en"/>
          </w:rPr>
          <w:t>Lazio</w:t>
        </w:r>
      </w:hyperlink>
      <w:r w:rsidR="00F81B45" w:rsidRPr="00D750BC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 </w:t>
      </w:r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Romulus &amp; Remus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</w:t>
      </w:r>
      <w:r w:rsidR="007C6B70" w:rsidRPr="00D750BC">
        <w:rPr>
          <w:sz w:val="20"/>
          <w:szCs w:val="20"/>
          <w:lang w:val="en"/>
        </w:rPr>
        <w:t xml:space="preserve">twin brothers and main characters of </w:t>
      </w:r>
      <w:hyperlink r:id="rId10" w:tooltip="Roman mythology" w:history="1">
        <w:r w:rsidR="007C6B70" w:rsidRPr="00D750BC">
          <w:rPr>
            <w:sz w:val="20"/>
            <w:szCs w:val="20"/>
            <w:lang w:val="en"/>
          </w:rPr>
          <w:t>Rome's foundation myth</w:t>
        </w:r>
      </w:hyperlink>
    </w:p>
    <w:p w:rsidR="007C6B70" w:rsidRPr="00D750BC" w:rsidRDefault="00F11C49" w:rsidP="005C3A0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Republic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 </w:t>
      </w:r>
      <w:r w:rsidR="007C6B70" w:rsidRPr="00D750BC">
        <w:rPr>
          <w:sz w:val="20"/>
          <w:szCs w:val="20"/>
          <w:lang w:val="en"/>
        </w:rPr>
        <w:t>the governance of the city of Rome</w:t>
      </w:r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Patricians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</w:t>
      </w:r>
      <w:r w:rsidR="007C6B70" w:rsidRPr="00D750BC">
        <w:rPr>
          <w:sz w:val="20"/>
          <w:szCs w:val="20"/>
          <w:lang w:val="en"/>
        </w:rPr>
        <w:t xml:space="preserve">a group of </w:t>
      </w:r>
      <w:hyperlink r:id="rId11" w:tooltip="Ruling class" w:history="1">
        <w:r w:rsidR="007C6B70" w:rsidRPr="00D750BC">
          <w:rPr>
            <w:sz w:val="20"/>
            <w:szCs w:val="20"/>
            <w:lang w:val="en"/>
          </w:rPr>
          <w:t>ruling class</w:t>
        </w:r>
      </w:hyperlink>
      <w:r w:rsidR="007C6B70" w:rsidRPr="00D750BC">
        <w:rPr>
          <w:sz w:val="20"/>
          <w:szCs w:val="20"/>
          <w:lang w:val="en"/>
        </w:rPr>
        <w:t xml:space="preserve"> families in </w:t>
      </w:r>
      <w:hyperlink r:id="rId12" w:tooltip="Ancient Rome" w:history="1">
        <w:r w:rsidR="007C6B70" w:rsidRPr="00D750BC">
          <w:rPr>
            <w:sz w:val="20"/>
            <w:szCs w:val="20"/>
            <w:lang w:val="en"/>
          </w:rPr>
          <w:t>ancient Rome</w:t>
        </w:r>
      </w:hyperlink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Plebeians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</w:t>
      </w:r>
      <w:r w:rsidR="0007272D" w:rsidRPr="00D750BC">
        <w:rPr>
          <w:sz w:val="20"/>
          <w:szCs w:val="20"/>
          <w:lang w:val="en"/>
        </w:rPr>
        <w:t xml:space="preserve">the general body of free </w:t>
      </w:r>
      <w:hyperlink r:id="rId13" w:tooltip="Roman citizenship" w:history="1">
        <w:r w:rsidR="0007272D" w:rsidRPr="00D750BC">
          <w:rPr>
            <w:sz w:val="20"/>
            <w:szCs w:val="20"/>
            <w:lang w:val="en"/>
          </w:rPr>
          <w:t>Roman citizens</w:t>
        </w:r>
      </w:hyperlink>
      <w:r w:rsidR="0007272D" w:rsidRPr="00D750BC">
        <w:rPr>
          <w:sz w:val="20"/>
          <w:szCs w:val="20"/>
          <w:lang w:val="en"/>
        </w:rPr>
        <w:t xml:space="preserve"> who were not </w:t>
      </w:r>
      <w:hyperlink r:id="rId14" w:tooltip="Patrician (ancient Rome)" w:history="1">
        <w:r w:rsidR="0007272D" w:rsidRPr="00D750BC">
          <w:rPr>
            <w:sz w:val="20"/>
            <w:szCs w:val="20"/>
            <w:lang w:val="en"/>
          </w:rPr>
          <w:t>patricians</w:t>
        </w:r>
      </w:hyperlink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Roman Senate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</w:t>
      </w:r>
      <w:r w:rsidR="0007272D" w:rsidRPr="00D750BC">
        <w:rPr>
          <w:sz w:val="20"/>
          <w:szCs w:val="20"/>
          <w:lang w:val="en"/>
        </w:rPr>
        <w:t xml:space="preserve">political institution in </w:t>
      </w:r>
      <w:hyperlink r:id="rId15" w:tooltip="Ancient Rome" w:history="1">
        <w:r w:rsidR="0007272D" w:rsidRPr="00D750BC">
          <w:rPr>
            <w:sz w:val="20"/>
            <w:szCs w:val="20"/>
            <w:lang w:val="en"/>
          </w:rPr>
          <w:t>ancient Rome</w:t>
        </w:r>
      </w:hyperlink>
      <w:r w:rsidR="0007272D" w:rsidRPr="00D750BC">
        <w:rPr>
          <w:sz w:val="20"/>
          <w:szCs w:val="20"/>
          <w:lang w:val="en"/>
        </w:rPr>
        <w:t xml:space="preserve"> set up of wiser members of the </w:t>
      </w:r>
      <w:hyperlink r:id="rId16" w:tooltip="Society" w:history="1">
        <w:r w:rsidR="0007272D" w:rsidRPr="00D750BC">
          <w:rPr>
            <w:sz w:val="20"/>
            <w:szCs w:val="20"/>
            <w:lang w:val="en"/>
          </w:rPr>
          <w:t>society</w:t>
        </w:r>
      </w:hyperlink>
      <w:r w:rsidR="0007272D" w:rsidRPr="00D750BC">
        <w:rPr>
          <w:sz w:val="20"/>
          <w:szCs w:val="20"/>
          <w:lang w:val="en"/>
        </w:rPr>
        <w:t xml:space="preserve"> or </w:t>
      </w:r>
      <w:hyperlink r:id="rId17" w:tooltip="Ruling class" w:history="1">
        <w:r w:rsidR="0007272D" w:rsidRPr="00D750BC">
          <w:rPr>
            <w:sz w:val="20"/>
            <w:szCs w:val="20"/>
            <w:lang w:val="en"/>
          </w:rPr>
          <w:t>ruling class</w:t>
        </w:r>
      </w:hyperlink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Consuls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</w:t>
      </w:r>
      <w:r w:rsidR="0007272D" w:rsidRPr="00D750BC">
        <w:rPr>
          <w:sz w:val="20"/>
          <w:szCs w:val="20"/>
          <w:lang w:val="en"/>
        </w:rPr>
        <w:t xml:space="preserve">the highest </w:t>
      </w:r>
      <w:hyperlink r:id="rId18" w:tooltip="Elected office" w:history="1">
        <w:r w:rsidR="0007272D" w:rsidRPr="00D750BC">
          <w:rPr>
            <w:sz w:val="20"/>
            <w:szCs w:val="20"/>
            <w:lang w:val="en"/>
          </w:rPr>
          <w:t>elected office</w:t>
        </w:r>
      </w:hyperlink>
      <w:r w:rsidR="0007272D" w:rsidRPr="00D750BC">
        <w:rPr>
          <w:sz w:val="20"/>
          <w:szCs w:val="20"/>
          <w:lang w:val="en"/>
        </w:rPr>
        <w:t xml:space="preserve"> of the </w:t>
      </w:r>
      <w:hyperlink r:id="rId19" w:tooltip="Roman Republic" w:history="1">
        <w:r w:rsidR="0007272D" w:rsidRPr="00D750BC">
          <w:rPr>
            <w:sz w:val="20"/>
            <w:szCs w:val="20"/>
            <w:lang w:val="en"/>
          </w:rPr>
          <w:t>Roman Republic</w:t>
        </w:r>
      </w:hyperlink>
      <w:r w:rsidR="0007272D" w:rsidRPr="00D750BC">
        <w:rPr>
          <w:sz w:val="20"/>
          <w:szCs w:val="20"/>
          <w:lang w:val="en"/>
        </w:rPr>
        <w:t xml:space="preserve"> and an appointive office under the </w:t>
      </w:r>
      <w:hyperlink r:id="rId20" w:tooltip="Roman Empire" w:history="1">
        <w:r w:rsidR="0007272D" w:rsidRPr="00D750BC">
          <w:rPr>
            <w:sz w:val="20"/>
            <w:szCs w:val="20"/>
            <w:lang w:val="en"/>
          </w:rPr>
          <w:t>Empire</w:t>
        </w:r>
      </w:hyperlink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Tribunes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</w:t>
      </w:r>
      <w:r w:rsidR="0007272D" w:rsidRPr="00D750BC">
        <w:rPr>
          <w:sz w:val="20"/>
          <w:szCs w:val="20"/>
          <w:lang w:val="en"/>
        </w:rPr>
        <w:t xml:space="preserve">the title of various elected officials in </w:t>
      </w:r>
      <w:hyperlink r:id="rId21" w:tooltip="Ancient Rome" w:history="1">
        <w:r w:rsidR="0007272D" w:rsidRPr="00D750BC">
          <w:rPr>
            <w:sz w:val="20"/>
            <w:szCs w:val="20"/>
            <w:lang w:val="en"/>
          </w:rPr>
          <w:t>Ancient Rome</w:t>
        </w:r>
      </w:hyperlink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Assembly</w:t>
      </w:r>
      <w:r w:rsidR="005C3A01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:  </w:t>
      </w:r>
      <w:r w:rsidR="0007272D" w:rsidRPr="00D750BC">
        <w:rPr>
          <w:sz w:val="20"/>
          <w:szCs w:val="20"/>
          <w:lang w:val="en"/>
        </w:rPr>
        <w:t xml:space="preserve">political institutions in the ancient </w:t>
      </w:r>
      <w:hyperlink r:id="rId22" w:tooltip="Roman Republic" w:history="1">
        <w:r w:rsidR="0007272D" w:rsidRPr="00D750BC">
          <w:rPr>
            <w:sz w:val="20"/>
            <w:szCs w:val="20"/>
            <w:lang w:val="en"/>
          </w:rPr>
          <w:t>Roman Republic</w:t>
        </w:r>
      </w:hyperlink>
      <w:r w:rsidR="0007272D" w:rsidRPr="00D750BC">
        <w:rPr>
          <w:sz w:val="20"/>
          <w:szCs w:val="20"/>
          <w:lang w:val="en"/>
        </w:rPr>
        <w:t xml:space="preserve"> in which the people had the final say</w:t>
      </w:r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Veto</w:t>
      </w:r>
      <w:r w:rsidR="005C3A01" w:rsidRPr="00D750BC">
        <w:rPr>
          <w:rFonts w:eastAsiaTheme="minorEastAsia" w:hAnsi="Calibri"/>
          <w:kern w:val="24"/>
          <w:sz w:val="20"/>
          <w:szCs w:val="20"/>
        </w:rPr>
        <w:t xml:space="preserve">: </w:t>
      </w:r>
      <w:r w:rsidR="00D750BC" w:rsidRPr="00D750BC">
        <w:rPr>
          <w:sz w:val="20"/>
          <w:szCs w:val="20"/>
          <w:lang w:val="en"/>
        </w:rPr>
        <w:t>Latin for "I forbid" – is the power to unilaterally stop an official action</w:t>
      </w:r>
    </w:p>
    <w:p w:rsidR="005C3A01" w:rsidRPr="00D750BC" w:rsidRDefault="00F11C49" w:rsidP="005C3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0BC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Punic Wars</w:t>
      </w:r>
      <w:r w:rsidR="005C3A01" w:rsidRPr="00D750BC">
        <w:rPr>
          <w:rFonts w:eastAsiaTheme="minorEastAsia" w:hAnsi="Calibri"/>
          <w:kern w:val="24"/>
          <w:sz w:val="20"/>
          <w:szCs w:val="20"/>
        </w:rPr>
        <w:t xml:space="preserve">: </w:t>
      </w:r>
      <w:r w:rsidR="00D750BC" w:rsidRPr="00D750BC">
        <w:rPr>
          <w:sz w:val="20"/>
          <w:szCs w:val="20"/>
          <w:lang w:val="en"/>
        </w:rPr>
        <w:t xml:space="preserve">a series of three wars fought between </w:t>
      </w:r>
      <w:hyperlink r:id="rId23" w:tooltip="Ancient Rome" w:history="1">
        <w:r w:rsidR="00D750BC" w:rsidRPr="00D750BC">
          <w:rPr>
            <w:sz w:val="20"/>
            <w:szCs w:val="20"/>
            <w:lang w:val="en"/>
          </w:rPr>
          <w:t>Rome</w:t>
        </w:r>
      </w:hyperlink>
      <w:r w:rsidR="00D750BC" w:rsidRPr="00D750BC">
        <w:rPr>
          <w:sz w:val="20"/>
          <w:szCs w:val="20"/>
          <w:lang w:val="en"/>
        </w:rPr>
        <w:t xml:space="preserve"> and </w:t>
      </w:r>
      <w:hyperlink r:id="rId24" w:tooltip="Ancient Carthage" w:history="1">
        <w:r w:rsidR="00D750BC" w:rsidRPr="00D750BC">
          <w:rPr>
            <w:sz w:val="20"/>
            <w:szCs w:val="20"/>
            <w:lang w:val="en"/>
          </w:rPr>
          <w:t>Carthage</w:t>
        </w:r>
      </w:hyperlink>
      <w:r w:rsidR="00D750BC" w:rsidRPr="00D750BC">
        <w:rPr>
          <w:sz w:val="20"/>
          <w:szCs w:val="20"/>
          <w:lang w:val="en"/>
        </w:rPr>
        <w:t xml:space="preserve"> from 264 BC to 146 BC</w:t>
      </w:r>
    </w:p>
    <w:p w:rsidR="00F11C49" w:rsidRPr="00D750BC" w:rsidRDefault="00F11C49" w:rsidP="005C3A0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D750BC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  <w:t>Ides of March</w:t>
      </w:r>
      <w:r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>:</w:t>
      </w:r>
      <w:r w:rsidR="00D750BC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 w:rsidR="00D750BC" w:rsidRPr="00D750BC">
        <w:rPr>
          <w:sz w:val="20"/>
          <w:szCs w:val="20"/>
          <w:lang w:val="en"/>
        </w:rPr>
        <w:t xml:space="preserve">the date of the </w:t>
      </w:r>
      <w:hyperlink r:id="rId25" w:tooltip="Assassination of Julius Caesar" w:history="1">
        <w:r w:rsidR="00D750BC" w:rsidRPr="00D750BC">
          <w:rPr>
            <w:sz w:val="20"/>
            <w:szCs w:val="20"/>
            <w:lang w:val="en"/>
          </w:rPr>
          <w:t>assassination of Julius Caesar</w:t>
        </w:r>
      </w:hyperlink>
      <w:r w:rsidR="00D750BC" w:rsidRPr="00D750BC">
        <w:rPr>
          <w:sz w:val="20"/>
          <w:szCs w:val="20"/>
          <w:lang w:val="en"/>
        </w:rPr>
        <w:t xml:space="preserve"> in 44 BC</w:t>
      </w:r>
    </w:p>
    <w:p w:rsidR="00F11C49" w:rsidRPr="00D750BC" w:rsidRDefault="00F11C49" w:rsidP="005C3A0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proofErr w:type="spellStart"/>
      <w:r w:rsidRPr="00D750BC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  <w:t>Pax</w:t>
      </w:r>
      <w:proofErr w:type="spellEnd"/>
      <w:r w:rsidRPr="00D750BC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  <w:t xml:space="preserve"> </w:t>
      </w:r>
      <w:proofErr w:type="spellStart"/>
      <w:r w:rsidRPr="00D750BC">
        <w:rPr>
          <w:rFonts w:eastAsiaTheme="minorEastAsia" w:hAnsi="Calibri"/>
          <w:b/>
          <w:color w:val="000000" w:themeColor="text1"/>
          <w:kern w:val="24"/>
          <w:sz w:val="20"/>
          <w:szCs w:val="20"/>
          <w:u w:val="single"/>
        </w:rPr>
        <w:t>Romana</w:t>
      </w:r>
      <w:proofErr w:type="spellEnd"/>
      <w:r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>:</w:t>
      </w:r>
      <w:r w:rsidR="00D750BC" w:rsidRPr="00D750BC">
        <w:rPr>
          <w:rFonts w:eastAsiaTheme="minorEastAsia" w:hAnsi="Calibri"/>
          <w:color w:val="000000" w:themeColor="text1"/>
          <w:kern w:val="24"/>
          <w:sz w:val="20"/>
          <w:szCs w:val="20"/>
        </w:rPr>
        <w:t xml:space="preserve"> </w:t>
      </w:r>
      <w:r w:rsidR="00D750BC" w:rsidRPr="00D750BC">
        <w:rPr>
          <w:sz w:val="20"/>
          <w:szCs w:val="20"/>
          <w:lang w:val="en"/>
        </w:rPr>
        <w:t>the long period of relative peace and minimal expansion by the Roman military</w:t>
      </w:r>
    </w:p>
    <w:p w:rsidR="00F11C49" w:rsidRPr="00D750BC" w:rsidRDefault="00F11C49" w:rsidP="005C3A0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sectPr w:rsidR="00F11C49" w:rsidRPr="00D750BC" w:rsidSect="00E1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16"/>
    <w:multiLevelType w:val="hybridMultilevel"/>
    <w:tmpl w:val="B6AC88BE"/>
    <w:lvl w:ilvl="0" w:tplc="74AC4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EE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420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655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B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7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2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60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9E45F5"/>
    <w:multiLevelType w:val="multilevel"/>
    <w:tmpl w:val="FCD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D5E00"/>
    <w:multiLevelType w:val="hybridMultilevel"/>
    <w:tmpl w:val="60C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3DB8"/>
    <w:multiLevelType w:val="hybridMultilevel"/>
    <w:tmpl w:val="DD34CC6A"/>
    <w:lvl w:ilvl="0" w:tplc="A6C8DEDE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7D98945A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2005E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E82A3F2A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AC20CEA6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50180F9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C20CDD28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07C4459E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509A7B98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4">
    <w:nsid w:val="6CC46769"/>
    <w:multiLevelType w:val="hybridMultilevel"/>
    <w:tmpl w:val="0B0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754F"/>
    <w:multiLevelType w:val="hybridMultilevel"/>
    <w:tmpl w:val="45FE7B9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413E2"/>
    <w:rsid w:val="0007272D"/>
    <w:rsid w:val="000B473F"/>
    <w:rsid w:val="000B7584"/>
    <w:rsid w:val="001B0D7A"/>
    <w:rsid w:val="001D12D0"/>
    <w:rsid w:val="00237C01"/>
    <w:rsid w:val="0027254D"/>
    <w:rsid w:val="002A5FF9"/>
    <w:rsid w:val="00443B7C"/>
    <w:rsid w:val="005C3A01"/>
    <w:rsid w:val="005C7DEA"/>
    <w:rsid w:val="005E7CA9"/>
    <w:rsid w:val="0065005D"/>
    <w:rsid w:val="00672F41"/>
    <w:rsid w:val="00695278"/>
    <w:rsid w:val="007C6B70"/>
    <w:rsid w:val="007D65EA"/>
    <w:rsid w:val="007E2EC5"/>
    <w:rsid w:val="008C4404"/>
    <w:rsid w:val="008E1006"/>
    <w:rsid w:val="00914670"/>
    <w:rsid w:val="009A09A4"/>
    <w:rsid w:val="009A25C4"/>
    <w:rsid w:val="00AB1F34"/>
    <w:rsid w:val="00B00A88"/>
    <w:rsid w:val="00B27F36"/>
    <w:rsid w:val="00B51371"/>
    <w:rsid w:val="00B94DD4"/>
    <w:rsid w:val="00BC76EF"/>
    <w:rsid w:val="00C6608F"/>
    <w:rsid w:val="00D30755"/>
    <w:rsid w:val="00D40CF4"/>
    <w:rsid w:val="00D51C67"/>
    <w:rsid w:val="00D57840"/>
    <w:rsid w:val="00D5791B"/>
    <w:rsid w:val="00D750BC"/>
    <w:rsid w:val="00D76AED"/>
    <w:rsid w:val="00E1411B"/>
    <w:rsid w:val="00E621A8"/>
    <w:rsid w:val="00E81221"/>
    <w:rsid w:val="00E93F16"/>
    <w:rsid w:val="00F11C49"/>
    <w:rsid w:val="00F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mbria" TargetMode="External"/><Relationship Id="rId13" Type="http://schemas.openxmlformats.org/officeDocument/2006/relationships/hyperlink" Target="http://en.wikipedia.org/wiki/Roman_citizenship" TargetMode="External"/><Relationship Id="rId18" Type="http://schemas.openxmlformats.org/officeDocument/2006/relationships/hyperlink" Target="http://en.wikipedia.org/wiki/Elected_offic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Ancient_Rome" TargetMode="External"/><Relationship Id="rId7" Type="http://schemas.openxmlformats.org/officeDocument/2006/relationships/hyperlink" Target="http://en.wikipedia.org/wiki/Tuscany" TargetMode="External"/><Relationship Id="rId12" Type="http://schemas.openxmlformats.org/officeDocument/2006/relationships/hyperlink" Target="http://en.wikipedia.org/wiki/Ancient_Rome" TargetMode="External"/><Relationship Id="rId17" Type="http://schemas.openxmlformats.org/officeDocument/2006/relationships/hyperlink" Target="http://en.wikipedia.org/wiki/Ruling_class" TargetMode="External"/><Relationship Id="rId25" Type="http://schemas.openxmlformats.org/officeDocument/2006/relationships/hyperlink" Target="http://en.wikipedia.org/wiki/Assassination_of_Julius_Caesar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ociety" TargetMode="External"/><Relationship Id="rId20" Type="http://schemas.openxmlformats.org/officeDocument/2006/relationships/hyperlink" Target="http://en.wikipedia.org/wiki/Roman_Emp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ncient_peoples_of_Italy" TargetMode="External"/><Relationship Id="rId11" Type="http://schemas.openxmlformats.org/officeDocument/2006/relationships/hyperlink" Target="http://en.wikipedia.org/wiki/Ruling_class" TargetMode="External"/><Relationship Id="rId24" Type="http://schemas.openxmlformats.org/officeDocument/2006/relationships/hyperlink" Target="http://en.wikipedia.org/wiki/Ancient_Carth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Ancient_Rome" TargetMode="External"/><Relationship Id="rId23" Type="http://schemas.openxmlformats.org/officeDocument/2006/relationships/hyperlink" Target="http://en.wikipedia.org/wiki/Ancient_Rome" TargetMode="External"/><Relationship Id="rId10" Type="http://schemas.openxmlformats.org/officeDocument/2006/relationships/hyperlink" Target="http://en.wikipedia.org/wiki/Roman_mythology" TargetMode="External"/><Relationship Id="rId19" Type="http://schemas.openxmlformats.org/officeDocument/2006/relationships/hyperlink" Target="http://en.wikipedia.org/wiki/Roman_Re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azio" TargetMode="External"/><Relationship Id="rId14" Type="http://schemas.openxmlformats.org/officeDocument/2006/relationships/hyperlink" Target="http://en.wikipedia.org/wiki/Patrician_(ancient_Rome)" TargetMode="External"/><Relationship Id="rId22" Type="http://schemas.openxmlformats.org/officeDocument/2006/relationships/hyperlink" Target="http://en.wikipedia.org/wiki/Roman_Republi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EA575B30</Template>
  <TotalTime>12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Sutphin</dc:creator>
  <cp:lastModifiedBy>Meghan Law</cp:lastModifiedBy>
  <cp:revision>4</cp:revision>
  <cp:lastPrinted>2014-10-23T14:06:00Z</cp:lastPrinted>
  <dcterms:created xsi:type="dcterms:W3CDTF">2016-03-14T17:07:00Z</dcterms:created>
  <dcterms:modified xsi:type="dcterms:W3CDTF">2016-03-17T19:24:00Z</dcterms:modified>
</cp:coreProperties>
</file>